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2451" w14:textId="77777777" w:rsidR="00813825" w:rsidRDefault="00813825" w:rsidP="00B71E39">
      <w:pPr>
        <w:outlineLvl w:val="0"/>
        <w:rPr>
          <w:b/>
          <w:sz w:val="28"/>
          <w:szCs w:val="28"/>
          <w:u w:val="single"/>
        </w:rPr>
      </w:pPr>
    </w:p>
    <w:p w14:paraId="048E938F" w14:textId="35A6B8B3" w:rsidR="00C1322D" w:rsidRPr="003D19A7" w:rsidRDefault="00C1322D" w:rsidP="00C1322D">
      <w:pPr>
        <w:pStyle w:val="Zhlav"/>
        <w:jc w:val="center"/>
      </w:pPr>
      <w:r>
        <w:rPr>
          <w:noProof/>
        </w:rPr>
        <w:drawing>
          <wp:inline distT="0" distB="0" distL="0" distR="0" wp14:anchorId="0F13C58E" wp14:editId="6FEE6AB4">
            <wp:extent cx="1363980" cy="525780"/>
            <wp:effectExtent l="0" t="0" r="7620" b="7620"/>
            <wp:docPr id="2060240970" name="Obrázek 2" descr="Obsah obrázku snímek obrazovky, černá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240970" name="Obrázek 2" descr="Obsah obrázku snímek obrazovky, černá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78B91" w14:textId="77777777" w:rsidR="00813825" w:rsidRDefault="00813825" w:rsidP="00043FD4">
      <w:pPr>
        <w:jc w:val="center"/>
        <w:outlineLvl w:val="0"/>
        <w:rPr>
          <w:b/>
          <w:sz w:val="28"/>
          <w:szCs w:val="28"/>
          <w:u w:val="single"/>
        </w:rPr>
      </w:pPr>
    </w:p>
    <w:p w14:paraId="35C965CD" w14:textId="77777777" w:rsidR="00813825" w:rsidRDefault="00813825" w:rsidP="00043FD4">
      <w:pPr>
        <w:jc w:val="center"/>
        <w:outlineLvl w:val="0"/>
        <w:rPr>
          <w:b/>
          <w:sz w:val="28"/>
          <w:szCs w:val="28"/>
          <w:u w:val="single"/>
        </w:rPr>
      </w:pPr>
    </w:p>
    <w:p w14:paraId="364A513F" w14:textId="77777777" w:rsidR="00813825" w:rsidRDefault="00813825" w:rsidP="00043FD4">
      <w:pPr>
        <w:jc w:val="center"/>
        <w:outlineLvl w:val="0"/>
        <w:rPr>
          <w:b/>
          <w:sz w:val="28"/>
          <w:szCs w:val="28"/>
          <w:u w:val="single"/>
        </w:rPr>
      </w:pPr>
    </w:p>
    <w:p w14:paraId="2BCC2A1E" w14:textId="77777777" w:rsidR="00813825" w:rsidRDefault="00813825" w:rsidP="00043FD4">
      <w:pPr>
        <w:jc w:val="center"/>
        <w:outlineLvl w:val="0"/>
        <w:rPr>
          <w:b/>
          <w:sz w:val="28"/>
          <w:szCs w:val="28"/>
          <w:u w:val="single"/>
        </w:rPr>
      </w:pPr>
    </w:p>
    <w:p w14:paraId="76B2C364" w14:textId="77777777" w:rsidR="00813825" w:rsidRDefault="00813825" w:rsidP="00043FD4">
      <w:pPr>
        <w:jc w:val="center"/>
        <w:outlineLvl w:val="0"/>
        <w:rPr>
          <w:b/>
          <w:sz w:val="28"/>
          <w:szCs w:val="28"/>
          <w:u w:val="single"/>
        </w:rPr>
      </w:pPr>
    </w:p>
    <w:p w14:paraId="441744D0" w14:textId="77777777" w:rsidR="00813825" w:rsidRDefault="00813825" w:rsidP="00043FD4">
      <w:pPr>
        <w:jc w:val="center"/>
        <w:outlineLvl w:val="0"/>
        <w:rPr>
          <w:b/>
          <w:sz w:val="28"/>
          <w:szCs w:val="28"/>
          <w:u w:val="single"/>
        </w:rPr>
      </w:pPr>
    </w:p>
    <w:p w14:paraId="61C39C6D" w14:textId="77777777" w:rsidR="00813825" w:rsidRDefault="00813825" w:rsidP="00043FD4">
      <w:pPr>
        <w:jc w:val="center"/>
        <w:outlineLvl w:val="0"/>
        <w:rPr>
          <w:b/>
          <w:sz w:val="28"/>
          <w:szCs w:val="28"/>
          <w:u w:val="single"/>
        </w:rPr>
      </w:pPr>
    </w:p>
    <w:p w14:paraId="5BE5F8AD" w14:textId="77777777" w:rsidR="00813825" w:rsidRDefault="00813825" w:rsidP="00043FD4">
      <w:pPr>
        <w:jc w:val="center"/>
        <w:outlineLvl w:val="0"/>
        <w:rPr>
          <w:b/>
          <w:sz w:val="28"/>
          <w:szCs w:val="28"/>
          <w:u w:val="single"/>
        </w:rPr>
      </w:pPr>
    </w:p>
    <w:p w14:paraId="31A5F1EF" w14:textId="2854E51B" w:rsidR="00173029" w:rsidRPr="00813825" w:rsidRDefault="00173029" w:rsidP="00043FD4">
      <w:pPr>
        <w:jc w:val="center"/>
        <w:outlineLvl w:val="0"/>
        <w:rPr>
          <w:b/>
          <w:sz w:val="44"/>
          <w:szCs w:val="44"/>
          <w:u w:val="single"/>
        </w:rPr>
      </w:pPr>
      <w:r w:rsidRPr="00813825">
        <w:rPr>
          <w:b/>
          <w:sz w:val="44"/>
          <w:szCs w:val="44"/>
          <w:u w:val="single"/>
        </w:rPr>
        <w:t>Plán postupu při řešení</w:t>
      </w:r>
      <w:r w:rsidR="002825E9" w:rsidRPr="00813825">
        <w:rPr>
          <w:b/>
          <w:sz w:val="44"/>
          <w:szCs w:val="44"/>
          <w:u w:val="single"/>
        </w:rPr>
        <w:t> </w:t>
      </w:r>
      <w:r w:rsidRPr="00813825">
        <w:rPr>
          <w:b/>
          <w:sz w:val="44"/>
          <w:szCs w:val="44"/>
          <w:u w:val="single"/>
        </w:rPr>
        <w:t xml:space="preserve">mimořádné situace </w:t>
      </w:r>
    </w:p>
    <w:p w14:paraId="463F3710" w14:textId="77777777" w:rsidR="00173029" w:rsidRDefault="00173029" w:rsidP="00043FD4">
      <w:pPr>
        <w:jc w:val="center"/>
        <w:rPr>
          <w:sz w:val="28"/>
          <w:szCs w:val="28"/>
          <w:u w:val="single"/>
        </w:rPr>
      </w:pPr>
    </w:p>
    <w:p w14:paraId="4AA5890C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24425F8C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52C21B60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6C28BEB4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25C06B8F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1386F8B7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71412EB9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5F1F7C4F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0F2D4F6E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1891F49F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7C4C8761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5A2750F4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524660A3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2FD4A3C8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7C7B5AED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2243093E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515E44A9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5DA24C59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64935F60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25E7547B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019D8F3F" w14:textId="77777777" w:rsidR="00813825" w:rsidRDefault="00813825" w:rsidP="00C1322D">
      <w:pPr>
        <w:rPr>
          <w:sz w:val="28"/>
          <w:szCs w:val="28"/>
          <w:u w:val="single"/>
        </w:rPr>
      </w:pPr>
    </w:p>
    <w:p w14:paraId="04B1D1DB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25014532" w14:textId="77777777" w:rsidR="00813825" w:rsidRDefault="00813825" w:rsidP="00043FD4">
      <w:pPr>
        <w:jc w:val="center"/>
        <w:rPr>
          <w:sz w:val="28"/>
          <w:szCs w:val="28"/>
          <w:u w:val="single"/>
        </w:rPr>
      </w:pPr>
    </w:p>
    <w:p w14:paraId="0A824EEF" w14:textId="77777777" w:rsidR="00813825" w:rsidRDefault="00813825" w:rsidP="00813825">
      <w:pPr>
        <w:rPr>
          <w:sz w:val="28"/>
          <w:szCs w:val="28"/>
          <w:u w:val="single"/>
        </w:rPr>
      </w:pPr>
    </w:p>
    <w:p w14:paraId="7AFEB7F0" w14:textId="1B5C43EB" w:rsidR="00813825" w:rsidRPr="00813825" w:rsidRDefault="00813825" w:rsidP="00813825">
      <w:pPr>
        <w:jc w:val="center"/>
        <w:rPr>
          <w:b/>
          <w:bCs/>
          <w:sz w:val="28"/>
          <w:szCs w:val="28"/>
        </w:rPr>
      </w:pPr>
      <w:r w:rsidRPr="00813825">
        <w:rPr>
          <w:b/>
          <w:bCs/>
          <w:sz w:val="28"/>
          <w:szCs w:val="28"/>
        </w:rPr>
        <w:t>2024</w:t>
      </w:r>
    </w:p>
    <w:p w14:paraId="448BDC13" w14:textId="77777777" w:rsidR="00813825" w:rsidRPr="00813825" w:rsidRDefault="00813825" w:rsidP="00813825">
      <w:pPr>
        <w:jc w:val="center"/>
        <w:rPr>
          <w:sz w:val="28"/>
          <w:szCs w:val="28"/>
        </w:rPr>
      </w:pPr>
    </w:p>
    <w:p w14:paraId="02304778" w14:textId="1DFEBF26" w:rsidR="006675C2" w:rsidRDefault="00813825" w:rsidP="002B2E1D">
      <w:pPr>
        <w:jc w:val="center"/>
        <w:outlineLvl w:val="0"/>
        <w:rPr>
          <w:bCs/>
        </w:rPr>
      </w:pPr>
      <w:r w:rsidRPr="00813825">
        <w:rPr>
          <w:bCs/>
        </w:rPr>
        <w:t xml:space="preserve">Schváleno usnesením Rady Libereckého kraje číslo </w:t>
      </w:r>
      <w:r w:rsidR="007E5C78">
        <w:rPr>
          <w:bCs/>
        </w:rPr>
        <w:t>415</w:t>
      </w:r>
      <w:r w:rsidRPr="00813825">
        <w:rPr>
          <w:bCs/>
        </w:rPr>
        <w:t>/24/RK ze dne 5.3. 2024</w:t>
      </w:r>
    </w:p>
    <w:p w14:paraId="6215F820" w14:textId="77777777" w:rsidR="00B71E39" w:rsidRDefault="00B71E39" w:rsidP="002B2E1D">
      <w:pPr>
        <w:jc w:val="center"/>
        <w:outlineLvl w:val="0"/>
        <w:rPr>
          <w:bCs/>
        </w:rPr>
      </w:pPr>
    </w:p>
    <w:p w14:paraId="576515F7" w14:textId="77777777" w:rsidR="00B71E39" w:rsidRPr="00813825" w:rsidRDefault="00B71E39" w:rsidP="002B2E1D">
      <w:pPr>
        <w:jc w:val="center"/>
        <w:outlineLvl w:val="0"/>
        <w:rPr>
          <w:bCs/>
        </w:rPr>
      </w:pPr>
    </w:p>
    <w:p w14:paraId="1132743A" w14:textId="77777777" w:rsidR="00173029" w:rsidRDefault="00173029" w:rsidP="002B2E1D">
      <w:pPr>
        <w:jc w:val="center"/>
        <w:outlineLvl w:val="0"/>
        <w:rPr>
          <w:b/>
        </w:rPr>
      </w:pPr>
      <w:r>
        <w:rPr>
          <w:b/>
        </w:rPr>
        <w:lastRenderedPageBreak/>
        <w:t>Čl. 1</w:t>
      </w:r>
    </w:p>
    <w:p w14:paraId="418A6E78" w14:textId="77777777" w:rsidR="00813825" w:rsidRDefault="00813825" w:rsidP="002B2E1D">
      <w:pPr>
        <w:jc w:val="center"/>
        <w:outlineLvl w:val="0"/>
        <w:rPr>
          <w:b/>
        </w:rPr>
      </w:pPr>
    </w:p>
    <w:p w14:paraId="57A1A04D" w14:textId="77777777" w:rsidR="00173029" w:rsidRPr="00EC63FD" w:rsidRDefault="00173029" w:rsidP="00173029">
      <w:pPr>
        <w:jc w:val="center"/>
        <w:rPr>
          <w:b/>
        </w:rPr>
      </w:pPr>
      <w:r w:rsidRPr="00EC63FD">
        <w:rPr>
          <w:b/>
        </w:rPr>
        <w:t>Účel</w:t>
      </w:r>
    </w:p>
    <w:p w14:paraId="6E8F8289" w14:textId="77777777" w:rsidR="00173029" w:rsidRPr="003715F1" w:rsidRDefault="00173029" w:rsidP="00173029">
      <w:pPr>
        <w:jc w:val="both"/>
        <w:rPr>
          <w:caps/>
        </w:rPr>
      </w:pPr>
      <w:r w:rsidRPr="00A07F75">
        <w:t>Plán</w:t>
      </w:r>
      <w:r w:rsidR="002825E9">
        <w:t xml:space="preserve"> postupu </w:t>
      </w:r>
      <w:r w:rsidR="002825E9" w:rsidRPr="008B4E37">
        <w:t>při</w:t>
      </w:r>
      <w:r w:rsidR="0091506A">
        <w:t xml:space="preserve"> řešení mimořádné situace</w:t>
      </w:r>
      <w:r w:rsidRPr="00A07F75">
        <w:t xml:space="preserve"> </w:t>
      </w:r>
      <w:r w:rsidR="0091506A">
        <w:t xml:space="preserve">(dále jen Plán) </w:t>
      </w:r>
      <w:r w:rsidRPr="00A07F75">
        <w:t>určuje zainteresované subjekty a</w:t>
      </w:r>
      <w:r w:rsidR="0091506A">
        <w:t> </w:t>
      </w:r>
      <w:r w:rsidRPr="00A07F75">
        <w:t xml:space="preserve">jejich součinnost </w:t>
      </w:r>
      <w:r w:rsidRPr="00EC63FD">
        <w:t xml:space="preserve">při </w:t>
      </w:r>
      <w:r>
        <w:t xml:space="preserve">předcházení a </w:t>
      </w:r>
      <w:r w:rsidRPr="00EC63FD">
        <w:t xml:space="preserve">řešení stavů </w:t>
      </w:r>
      <w:r>
        <w:t>„</w:t>
      </w:r>
      <w:r w:rsidR="000E68B4">
        <w:t xml:space="preserve">mimořádné situace“ </w:t>
      </w:r>
      <w:r>
        <w:t>zejména v těchto případech:</w:t>
      </w:r>
    </w:p>
    <w:p w14:paraId="128FB670" w14:textId="77777777" w:rsidR="00173029" w:rsidRDefault="00466C66" w:rsidP="00173029">
      <w:pPr>
        <w:numPr>
          <w:ilvl w:val="0"/>
          <w:numId w:val="1"/>
        </w:numPr>
        <w:jc w:val="both"/>
      </w:pPr>
      <w:r w:rsidRPr="00B34F6E">
        <w:rPr>
          <w:b/>
        </w:rPr>
        <w:t xml:space="preserve">možného </w:t>
      </w:r>
      <w:r w:rsidR="00173029" w:rsidRPr="00B34F6E">
        <w:rPr>
          <w:b/>
        </w:rPr>
        <w:t xml:space="preserve">zvýšeného napětí ve vyloučených </w:t>
      </w:r>
      <w:r w:rsidR="000E68B4">
        <w:rPr>
          <w:b/>
        </w:rPr>
        <w:t>komunitách</w:t>
      </w:r>
      <w:r w:rsidR="00173029" w:rsidRPr="00B34F6E">
        <w:t xml:space="preserve"> (např. při medializaci akce</w:t>
      </w:r>
      <w:r w:rsidR="002825E9">
        <w:t xml:space="preserve">                 </w:t>
      </w:r>
      <w:r w:rsidR="00173029">
        <w:t>s extremistickým podtextem v okolí atd.) – monitoring k preventivní</w:t>
      </w:r>
      <w:r w:rsidR="009278ED">
        <w:t>mu předcházení mimořádné situace</w:t>
      </w:r>
      <w:r w:rsidR="00756AD0">
        <w:t>,</w:t>
      </w:r>
    </w:p>
    <w:p w14:paraId="2E56931F" w14:textId="77777777" w:rsidR="00173029" w:rsidRPr="00372E18" w:rsidRDefault="00173029" w:rsidP="00173029">
      <w:pPr>
        <w:numPr>
          <w:ilvl w:val="0"/>
          <w:numId w:val="1"/>
        </w:numPr>
        <w:jc w:val="both"/>
      </w:pPr>
      <w:r w:rsidRPr="004A4C90">
        <w:rPr>
          <w:b/>
        </w:rPr>
        <w:t>neopodstatněn</w:t>
      </w:r>
      <w:r>
        <w:rPr>
          <w:b/>
        </w:rPr>
        <w:t>é</w:t>
      </w:r>
      <w:r w:rsidRPr="004A4C90">
        <w:rPr>
          <w:b/>
        </w:rPr>
        <w:t xml:space="preserve"> poplašn</w:t>
      </w:r>
      <w:r>
        <w:rPr>
          <w:b/>
        </w:rPr>
        <w:t>é</w:t>
      </w:r>
      <w:r w:rsidRPr="004A4C90">
        <w:rPr>
          <w:b/>
        </w:rPr>
        <w:t xml:space="preserve"> zpráv</w:t>
      </w:r>
      <w:r>
        <w:rPr>
          <w:b/>
        </w:rPr>
        <w:t>y</w:t>
      </w:r>
      <w:r w:rsidRPr="00372E18">
        <w:t xml:space="preserve"> (šíření poplašné zprávy) </w:t>
      </w:r>
      <w:r w:rsidRPr="004A4C90">
        <w:rPr>
          <w:b/>
        </w:rPr>
        <w:t>a</w:t>
      </w:r>
      <w:r w:rsidRPr="00372E18">
        <w:t xml:space="preserve"> </w:t>
      </w:r>
      <w:r w:rsidRPr="004A4C90">
        <w:rPr>
          <w:b/>
        </w:rPr>
        <w:t>aktivizace domobrany</w:t>
      </w:r>
      <w:r w:rsidRPr="00372E18">
        <w:t xml:space="preserve"> ve vyloučených </w:t>
      </w:r>
      <w:r w:rsidR="000E68B4">
        <w:t>komunitách</w:t>
      </w:r>
      <w:r>
        <w:t xml:space="preserve"> – řešení mimořádné situace dle plánu</w:t>
      </w:r>
      <w:r w:rsidR="00756AD0">
        <w:t>,</w:t>
      </w:r>
    </w:p>
    <w:p w14:paraId="4A56DB16" w14:textId="77777777" w:rsidR="00173029" w:rsidRPr="00372E18" w:rsidRDefault="00173029" w:rsidP="00173029">
      <w:pPr>
        <w:numPr>
          <w:ilvl w:val="0"/>
          <w:numId w:val="1"/>
        </w:numPr>
        <w:jc w:val="both"/>
      </w:pPr>
      <w:r w:rsidRPr="004A4C90">
        <w:rPr>
          <w:b/>
        </w:rPr>
        <w:t xml:space="preserve">opodstatněné </w:t>
      </w:r>
      <w:r w:rsidR="004E13F0">
        <w:rPr>
          <w:b/>
        </w:rPr>
        <w:t>informace o</w:t>
      </w:r>
      <w:r w:rsidR="00420140">
        <w:rPr>
          <w:b/>
        </w:rPr>
        <w:t xml:space="preserve"> hrozícím útoku</w:t>
      </w:r>
      <w:r w:rsidRPr="004A4C90">
        <w:rPr>
          <w:b/>
        </w:rPr>
        <w:t xml:space="preserve"> extremistů</w:t>
      </w:r>
      <w:r w:rsidRPr="00155607">
        <w:t xml:space="preserve"> </w:t>
      </w:r>
      <w:r>
        <w:t>– řešení mimořádné situace dle plánu</w:t>
      </w:r>
      <w:r w:rsidR="00756AD0">
        <w:t>,</w:t>
      </w:r>
    </w:p>
    <w:p w14:paraId="011FB822" w14:textId="57C347B3" w:rsidR="00173029" w:rsidRDefault="00173029" w:rsidP="00173029">
      <w:pPr>
        <w:numPr>
          <w:ilvl w:val="0"/>
          <w:numId w:val="1"/>
        </w:numPr>
        <w:jc w:val="both"/>
      </w:pPr>
      <w:r w:rsidRPr="004A4C90">
        <w:rPr>
          <w:b/>
        </w:rPr>
        <w:t xml:space="preserve">akce s extremistickým </w:t>
      </w:r>
      <w:r w:rsidR="00C47566" w:rsidRPr="004A4C90">
        <w:rPr>
          <w:b/>
        </w:rPr>
        <w:t>podtextem</w:t>
      </w:r>
      <w:r w:rsidR="00C47566">
        <w:t xml:space="preserve"> – pomoc</w:t>
      </w:r>
      <w:r>
        <w:t xml:space="preserve"> zasahujícím dle plánu</w:t>
      </w:r>
      <w:r w:rsidR="00756AD0">
        <w:t>.</w:t>
      </w:r>
    </w:p>
    <w:p w14:paraId="38E79B5C" w14:textId="77777777" w:rsidR="00173029" w:rsidRDefault="00173029" w:rsidP="00173029">
      <w:pPr>
        <w:jc w:val="both"/>
        <w:rPr>
          <w:b/>
        </w:rPr>
      </w:pPr>
    </w:p>
    <w:p w14:paraId="283FFC4E" w14:textId="77777777" w:rsidR="006675C2" w:rsidRDefault="006675C2" w:rsidP="002B2E1D">
      <w:pPr>
        <w:jc w:val="center"/>
        <w:outlineLvl w:val="0"/>
        <w:rPr>
          <w:b/>
        </w:rPr>
      </w:pPr>
    </w:p>
    <w:p w14:paraId="39BF0026" w14:textId="77777777" w:rsidR="00B319BB" w:rsidRDefault="00B34F6E" w:rsidP="002B2E1D">
      <w:pPr>
        <w:jc w:val="center"/>
        <w:outlineLvl w:val="0"/>
        <w:rPr>
          <w:b/>
        </w:rPr>
      </w:pPr>
      <w:r>
        <w:rPr>
          <w:b/>
        </w:rPr>
        <w:t>Čl. 2</w:t>
      </w:r>
    </w:p>
    <w:p w14:paraId="43BE3408" w14:textId="77777777" w:rsidR="00813825" w:rsidRDefault="00813825" w:rsidP="002B2E1D">
      <w:pPr>
        <w:jc w:val="center"/>
        <w:outlineLvl w:val="0"/>
        <w:rPr>
          <w:b/>
        </w:rPr>
      </w:pPr>
    </w:p>
    <w:p w14:paraId="6F75740A" w14:textId="77777777" w:rsidR="00B319BB" w:rsidRDefault="00B319BB" w:rsidP="00173029">
      <w:pPr>
        <w:jc w:val="center"/>
        <w:rPr>
          <w:b/>
        </w:rPr>
      </w:pPr>
      <w:r>
        <w:rPr>
          <w:b/>
        </w:rPr>
        <w:t>Ohrožené lokality</w:t>
      </w:r>
    </w:p>
    <w:p w14:paraId="07F1935B" w14:textId="77777777" w:rsidR="00565725" w:rsidRPr="00565725" w:rsidRDefault="000E68B4" w:rsidP="00B319BB">
      <w:pPr>
        <w:jc w:val="both"/>
      </w:pPr>
      <w:r>
        <w:t xml:space="preserve">Lokality obývané </w:t>
      </w:r>
      <w:r w:rsidR="00756AD0">
        <w:t>osobami sociálně vyloučenými či ohroženými sociálním vyloučením</w:t>
      </w:r>
      <w:r>
        <w:t xml:space="preserve"> – </w:t>
      </w:r>
      <w:r w:rsidR="00756AD0">
        <w:t>specifikované</w:t>
      </w:r>
      <w:r w:rsidR="0091506A">
        <w:t xml:space="preserve"> dle aktuální situace.</w:t>
      </w:r>
    </w:p>
    <w:p w14:paraId="59AEB6F0" w14:textId="77777777" w:rsidR="00B319BB" w:rsidRDefault="00B319BB" w:rsidP="00173029">
      <w:pPr>
        <w:jc w:val="center"/>
        <w:rPr>
          <w:b/>
        </w:rPr>
      </w:pPr>
    </w:p>
    <w:p w14:paraId="1EAD0DD3" w14:textId="77777777" w:rsidR="006675C2" w:rsidRDefault="006675C2" w:rsidP="00173029">
      <w:pPr>
        <w:jc w:val="center"/>
        <w:rPr>
          <w:b/>
        </w:rPr>
      </w:pPr>
    </w:p>
    <w:p w14:paraId="6FF81C0F" w14:textId="77777777" w:rsidR="00173029" w:rsidRDefault="00173029" w:rsidP="002B2E1D">
      <w:pPr>
        <w:jc w:val="center"/>
        <w:outlineLvl w:val="0"/>
        <w:rPr>
          <w:b/>
        </w:rPr>
      </w:pPr>
      <w:r w:rsidRPr="00C46BA6">
        <w:rPr>
          <w:b/>
        </w:rPr>
        <w:t xml:space="preserve">Čl. </w:t>
      </w:r>
      <w:r w:rsidR="00B319BB">
        <w:rPr>
          <w:b/>
        </w:rPr>
        <w:t>3</w:t>
      </w:r>
    </w:p>
    <w:p w14:paraId="6CEC2AE3" w14:textId="77777777" w:rsidR="00813825" w:rsidRPr="00C46BA6" w:rsidRDefault="00813825" w:rsidP="002B2E1D">
      <w:pPr>
        <w:jc w:val="center"/>
        <w:outlineLvl w:val="0"/>
        <w:rPr>
          <w:b/>
        </w:rPr>
      </w:pPr>
    </w:p>
    <w:p w14:paraId="1C59656F" w14:textId="77777777" w:rsidR="00173029" w:rsidRDefault="00756AD0" w:rsidP="00173029">
      <w:pPr>
        <w:jc w:val="center"/>
        <w:rPr>
          <w:b/>
        </w:rPr>
      </w:pPr>
      <w:r>
        <w:rPr>
          <w:b/>
        </w:rPr>
        <w:t>Spolupracující</w:t>
      </w:r>
      <w:r w:rsidR="00173029">
        <w:rPr>
          <w:b/>
        </w:rPr>
        <w:t xml:space="preserve"> subjekty</w:t>
      </w:r>
    </w:p>
    <w:p w14:paraId="2C952213" w14:textId="678671CF" w:rsidR="00173029" w:rsidRDefault="003D1F44" w:rsidP="00C47566">
      <w:pPr>
        <w:pStyle w:val="Odstavecseseznamem"/>
        <w:numPr>
          <w:ilvl w:val="0"/>
          <w:numId w:val="1"/>
        </w:numPr>
        <w:jc w:val="both"/>
      </w:pPr>
      <w:r>
        <w:t xml:space="preserve">Policie ČR – Krajské ředitelství policie </w:t>
      </w:r>
      <w:r w:rsidR="00C47566">
        <w:t>Libereckého</w:t>
      </w:r>
      <w:r>
        <w:t xml:space="preserve"> kraje</w:t>
      </w:r>
      <w:r w:rsidR="0044233D">
        <w:t xml:space="preserve"> a </w:t>
      </w:r>
      <w:r w:rsidR="000A2B4D">
        <w:t>jeho</w:t>
      </w:r>
      <w:r>
        <w:t xml:space="preserve"> </w:t>
      </w:r>
      <w:r w:rsidR="000A2B4D">
        <w:t>územní odbory</w:t>
      </w:r>
      <w:r w:rsidR="00C47566">
        <w:t xml:space="preserve"> </w:t>
      </w:r>
      <w:r>
        <w:t>(</w:t>
      </w:r>
      <w:r w:rsidR="00173029" w:rsidRPr="003D1F44">
        <w:t>dále jen PČR)</w:t>
      </w:r>
      <w:r w:rsidR="00B021E0">
        <w:t>,</w:t>
      </w:r>
    </w:p>
    <w:p w14:paraId="70490911" w14:textId="594551E5" w:rsidR="00173029" w:rsidRDefault="00173029" w:rsidP="00C47566">
      <w:pPr>
        <w:pStyle w:val="Odstavecseseznamem"/>
        <w:numPr>
          <w:ilvl w:val="0"/>
          <w:numId w:val="1"/>
        </w:numPr>
        <w:jc w:val="both"/>
      </w:pPr>
      <w:r>
        <w:t xml:space="preserve">Městská policie </w:t>
      </w:r>
      <w:r w:rsidR="00C47566">
        <w:t>příslušné obce</w:t>
      </w:r>
      <w:r w:rsidRPr="00EC63FD">
        <w:t xml:space="preserve"> </w:t>
      </w:r>
      <w:r>
        <w:t>(dále jen MP)</w:t>
      </w:r>
      <w:r w:rsidR="00B021E0">
        <w:t>,</w:t>
      </w:r>
    </w:p>
    <w:p w14:paraId="6D7DE4D2" w14:textId="7A5282D0" w:rsidR="00C47566" w:rsidRDefault="00C47566" w:rsidP="00C47566">
      <w:pPr>
        <w:pStyle w:val="Odstavecseseznamem"/>
        <w:numPr>
          <w:ilvl w:val="0"/>
          <w:numId w:val="1"/>
        </w:numPr>
        <w:jc w:val="both"/>
      </w:pPr>
      <w:r>
        <w:t>Krajský úřad Libereckého kraje (odbor krizového řízení, krajský koordinátor pro záležitosti romské menšiny, krajský koordinátor pro adaptaci a integraci držitelů dočasné ochrany (cizinci)</w:t>
      </w:r>
    </w:p>
    <w:p w14:paraId="3CEDCD08" w14:textId="3F4B192D" w:rsidR="00173029" w:rsidRPr="000473A9" w:rsidRDefault="00B021E0" w:rsidP="00C47566">
      <w:pPr>
        <w:pStyle w:val="Odstavecseseznamem"/>
        <w:numPr>
          <w:ilvl w:val="0"/>
          <w:numId w:val="1"/>
        </w:numPr>
        <w:jc w:val="both"/>
      </w:pPr>
      <w:r>
        <w:t>n</w:t>
      </w:r>
      <w:r w:rsidR="000E68B4">
        <w:t>eziskové organizace působící v</w:t>
      </w:r>
      <w:r w:rsidR="00756AD0">
        <w:t> ohrožených lokalitách</w:t>
      </w:r>
      <w:r w:rsidR="00173029" w:rsidRPr="000473A9">
        <w:t xml:space="preserve"> (dále jen </w:t>
      </w:r>
      <w:r w:rsidR="000E68B4">
        <w:t>NNO</w:t>
      </w:r>
      <w:r w:rsidR="00173029" w:rsidRPr="000473A9">
        <w:t>)</w:t>
      </w:r>
      <w:r>
        <w:t>,</w:t>
      </w:r>
    </w:p>
    <w:p w14:paraId="09DF8F7D" w14:textId="7C49349F" w:rsidR="00173029" w:rsidRPr="000473A9" w:rsidRDefault="00B021E0" w:rsidP="00C47566">
      <w:pPr>
        <w:pStyle w:val="Odstavecseseznamem"/>
        <w:numPr>
          <w:ilvl w:val="0"/>
          <w:numId w:val="1"/>
        </w:numPr>
        <w:jc w:val="both"/>
      </w:pPr>
      <w:r>
        <w:t>p</w:t>
      </w:r>
      <w:r w:rsidR="00B319BB" w:rsidRPr="000473A9">
        <w:t xml:space="preserve">říslušné </w:t>
      </w:r>
      <w:r w:rsidR="00C47566">
        <w:t>obce</w:t>
      </w:r>
      <w:r w:rsidR="004E13F0">
        <w:t xml:space="preserve"> (</w:t>
      </w:r>
      <w:r w:rsidR="00C47566">
        <w:t>manažer prevence kriminality, romský poradce, terénní pracovníci …</w:t>
      </w:r>
      <w:r w:rsidR="00B319BB" w:rsidRPr="000473A9">
        <w:t>)</w:t>
      </w:r>
      <w:r>
        <w:t>,</w:t>
      </w:r>
    </w:p>
    <w:p w14:paraId="205558A1" w14:textId="77777777" w:rsidR="00173029" w:rsidRDefault="00173029" w:rsidP="00173029">
      <w:pPr>
        <w:jc w:val="both"/>
      </w:pPr>
    </w:p>
    <w:p w14:paraId="0535CAB2" w14:textId="77777777" w:rsidR="00C41C70" w:rsidRDefault="00C41C70" w:rsidP="00756AD0">
      <w:pPr>
        <w:rPr>
          <w:b/>
        </w:rPr>
      </w:pPr>
    </w:p>
    <w:p w14:paraId="7BADB699" w14:textId="77777777" w:rsidR="00C41C70" w:rsidRDefault="00756AD0" w:rsidP="00854AA8">
      <w:pPr>
        <w:jc w:val="center"/>
        <w:rPr>
          <w:b/>
        </w:rPr>
      </w:pPr>
      <w:r>
        <w:rPr>
          <w:b/>
        </w:rPr>
        <w:t>Čl. 4</w:t>
      </w:r>
    </w:p>
    <w:p w14:paraId="276817BD" w14:textId="77777777" w:rsidR="00813825" w:rsidRDefault="00813825" w:rsidP="00854AA8">
      <w:pPr>
        <w:jc w:val="center"/>
        <w:rPr>
          <w:b/>
        </w:rPr>
      </w:pPr>
    </w:p>
    <w:p w14:paraId="524304AA" w14:textId="77777777" w:rsidR="00854AA8" w:rsidRPr="00B021E0" w:rsidRDefault="00854AA8" w:rsidP="00B021E0">
      <w:pPr>
        <w:jc w:val="center"/>
      </w:pPr>
      <w:r w:rsidRPr="004401E4">
        <w:rPr>
          <w:b/>
        </w:rPr>
        <w:t>Úkoly</w:t>
      </w:r>
    </w:p>
    <w:p w14:paraId="7016DBFA" w14:textId="77777777" w:rsidR="00B021E0" w:rsidRDefault="00D53290" w:rsidP="00B021E0">
      <w:pPr>
        <w:ind w:left="540" w:hanging="540"/>
        <w:jc w:val="both"/>
        <w:outlineLvl w:val="0"/>
      </w:pPr>
      <w:r>
        <w:rPr>
          <w:b/>
        </w:rPr>
        <w:t>4</w:t>
      </w:r>
      <w:r w:rsidR="00B021E0">
        <w:rPr>
          <w:b/>
        </w:rPr>
        <w:t>.1. Postup řešení v případě možného zvýšeného napětí ve vyloučených lokalitách</w:t>
      </w:r>
      <w:r w:rsidR="00B021E0">
        <w:t xml:space="preserve"> </w:t>
      </w:r>
    </w:p>
    <w:p w14:paraId="3801E714" w14:textId="1715DBA0" w:rsidR="00B021E0" w:rsidRDefault="00B021E0" w:rsidP="00B021E0">
      <w:pPr>
        <w:jc w:val="both"/>
      </w:pPr>
      <w:r>
        <w:t xml:space="preserve">Zaměstnanci NNO a </w:t>
      </w:r>
      <w:r w:rsidR="00C47566">
        <w:t>obce</w:t>
      </w:r>
      <w:r>
        <w:t xml:space="preserve"> monitorují situaci v ohrožených lokalitách, zejména ve vytipovaných oblastech ohrožení. Využívají svého propojení na PČR a na obyvatele. Průběžně konzultují situaci s PČR, která vyhodnocuje případná rizika. Uklidňují obyvatele v lokalitách. Spolupracují s dalšími subjekty působícími v místě.</w:t>
      </w:r>
    </w:p>
    <w:p w14:paraId="3C0ABB6A" w14:textId="77777777" w:rsidR="00B021E0" w:rsidRDefault="00B021E0" w:rsidP="00B021E0">
      <w:pPr>
        <w:jc w:val="both"/>
      </w:pPr>
    </w:p>
    <w:p w14:paraId="02C4A07C" w14:textId="77777777" w:rsidR="00B021E0" w:rsidRDefault="00B021E0" w:rsidP="00B021E0">
      <w:pPr>
        <w:ind w:left="540" w:hanging="540"/>
        <w:jc w:val="both"/>
        <w:rPr>
          <w:b/>
        </w:rPr>
      </w:pPr>
    </w:p>
    <w:p w14:paraId="4C4D79C1" w14:textId="77777777" w:rsidR="00B021E0" w:rsidRDefault="00D53290" w:rsidP="00B021E0">
      <w:pPr>
        <w:tabs>
          <w:tab w:val="left" w:pos="567"/>
          <w:tab w:val="left" w:pos="709"/>
        </w:tabs>
        <w:jc w:val="both"/>
      </w:pPr>
      <w:r>
        <w:rPr>
          <w:b/>
        </w:rPr>
        <w:t xml:space="preserve">4.2. </w:t>
      </w:r>
      <w:r w:rsidR="00B021E0">
        <w:rPr>
          <w:b/>
        </w:rPr>
        <w:t>Postup řešení mimořádné situace</w:t>
      </w:r>
      <w:r w:rsidR="00B021E0">
        <w:t xml:space="preserve"> </w:t>
      </w:r>
      <w:r w:rsidR="00B021E0">
        <w:rPr>
          <w:b/>
        </w:rPr>
        <w:t>v případě:</w:t>
      </w:r>
    </w:p>
    <w:p w14:paraId="5344D09C" w14:textId="77777777" w:rsidR="00B021E0" w:rsidRPr="00B021E0" w:rsidRDefault="00B37EE6" w:rsidP="00B021E0">
      <w:pPr>
        <w:numPr>
          <w:ilvl w:val="0"/>
          <w:numId w:val="14"/>
        </w:numPr>
        <w:ind w:hanging="180"/>
        <w:jc w:val="both"/>
        <w:rPr>
          <w:b/>
        </w:rPr>
      </w:pPr>
      <w:r>
        <w:rPr>
          <w:b/>
        </w:rPr>
        <w:t xml:space="preserve">neopodstatněné </w:t>
      </w:r>
      <w:r w:rsidR="00B021E0">
        <w:rPr>
          <w:b/>
        </w:rPr>
        <w:t>poplašné zprávy</w:t>
      </w:r>
      <w:r>
        <w:t xml:space="preserve"> </w:t>
      </w:r>
      <w:r w:rsidR="00B021E0">
        <w:rPr>
          <w:b/>
        </w:rPr>
        <w:t>a</w:t>
      </w:r>
      <w:r w:rsidR="00B021E0">
        <w:t xml:space="preserve"> </w:t>
      </w:r>
      <w:r w:rsidR="00B021E0">
        <w:rPr>
          <w:b/>
        </w:rPr>
        <w:t>aktivizace domobrany</w:t>
      </w:r>
      <w:r w:rsidR="00B021E0">
        <w:t xml:space="preserve"> </w:t>
      </w:r>
      <w:r w:rsidR="00B021E0" w:rsidRPr="00B021E0">
        <w:rPr>
          <w:b/>
        </w:rPr>
        <w:t>v ohrožených lokalitách</w:t>
      </w:r>
    </w:p>
    <w:p w14:paraId="1203C5F2" w14:textId="77777777" w:rsidR="00B021E0" w:rsidRDefault="00B021E0" w:rsidP="00B021E0">
      <w:pPr>
        <w:numPr>
          <w:ilvl w:val="0"/>
          <w:numId w:val="14"/>
        </w:numPr>
        <w:ind w:hanging="180"/>
        <w:jc w:val="both"/>
      </w:pPr>
      <w:r>
        <w:rPr>
          <w:b/>
        </w:rPr>
        <w:t>opodstatněné informace o hroz</w:t>
      </w:r>
      <w:r w:rsidR="00B37EE6">
        <w:rPr>
          <w:b/>
        </w:rPr>
        <w:t xml:space="preserve">ícím útoku </w:t>
      </w:r>
      <w:r>
        <w:rPr>
          <w:b/>
        </w:rPr>
        <w:t>extremistů</w:t>
      </w:r>
      <w:r>
        <w:t xml:space="preserve"> </w:t>
      </w:r>
    </w:p>
    <w:p w14:paraId="6B406BCA" w14:textId="546932E4" w:rsidR="00B021E0" w:rsidRPr="00813825" w:rsidRDefault="00B021E0" w:rsidP="00813825">
      <w:pPr>
        <w:numPr>
          <w:ilvl w:val="0"/>
          <w:numId w:val="14"/>
        </w:numPr>
        <w:ind w:hanging="180"/>
        <w:jc w:val="both"/>
        <w:rPr>
          <w:b/>
        </w:rPr>
      </w:pPr>
      <w:r>
        <w:rPr>
          <w:b/>
        </w:rPr>
        <w:t>akce s extremistickým podtextem</w:t>
      </w:r>
      <w:r>
        <w:t xml:space="preserve"> </w:t>
      </w:r>
    </w:p>
    <w:p w14:paraId="21740724" w14:textId="77777777" w:rsidR="00B021E0" w:rsidRDefault="00D53290" w:rsidP="00B37EE6">
      <w:pPr>
        <w:ind w:left="579"/>
        <w:rPr>
          <w:b/>
        </w:rPr>
      </w:pPr>
      <w:r>
        <w:rPr>
          <w:b/>
        </w:rPr>
        <w:lastRenderedPageBreak/>
        <w:t>4</w:t>
      </w:r>
      <w:r w:rsidR="00B021E0">
        <w:rPr>
          <w:b/>
        </w:rPr>
        <w:t>.2.1. Úkoly všech spolupracujících subjektů</w:t>
      </w:r>
    </w:p>
    <w:p w14:paraId="7B42B323" w14:textId="77777777" w:rsidR="00B021E0" w:rsidRDefault="00B021E0" w:rsidP="00B021E0">
      <w:pPr>
        <w:ind w:left="567"/>
        <w:jc w:val="both"/>
      </w:pPr>
      <w:r>
        <w:t>Všechny spolupracující subjekty se snaží předcházet vzniku mimořádné situace včasným předáváním informací o rizikových situacích určeným subjektům, aby bylo zajištěno jejich včasné působení v ohrožených lokalitách. Zajišťují vhodnou informovanost obyvatel ohrožených lokalit o bezpečnostních doporučeních, zajišťují jednotnou komunikační strategii. V případě vzniku mimořádné situace se všechny zainteresované subjekty drží plánu a dbají pokynů PČR.</w:t>
      </w:r>
    </w:p>
    <w:p w14:paraId="48DF355C" w14:textId="77777777" w:rsidR="00B021E0" w:rsidRDefault="00B021E0" w:rsidP="00B021E0">
      <w:pPr>
        <w:ind w:left="567"/>
        <w:rPr>
          <w:b/>
        </w:rPr>
      </w:pPr>
    </w:p>
    <w:p w14:paraId="360ED6C6" w14:textId="77777777" w:rsidR="00B021E0" w:rsidRPr="00B021E0" w:rsidRDefault="00D53290" w:rsidP="00B021E0">
      <w:pPr>
        <w:ind w:left="540"/>
        <w:outlineLvl w:val="0"/>
        <w:rPr>
          <w:b/>
        </w:rPr>
      </w:pPr>
      <w:r>
        <w:rPr>
          <w:b/>
        </w:rPr>
        <w:t>4</w:t>
      </w:r>
      <w:r w:rsidR="00B021E0">
        <w:rPr>
          <w:b/>
        </w:rPr>
        <w:t>.2.2.</w:t>
      </w:r>
      <w:r w:rsidR="00B021E0">
        <w:t xml:space="preserve"> </w:t>
      </w:r>
      <w:r w:rsidR="00B021E0">
        <w:rPr>
          <w:b/>
        </w:rPr>
        <w:t>Úkoly</w:t>
      </w:r>
      <w:r w:rsidR="00B021E0" w:rsidRPr="00B021E0">
        <w:rPr>
          <w:b/>
        </w:rPr>
        <w:t xml:space="preserve"> NNO</w:t>
      </w:r>
    </w:p>
    <w:p w14:paraId="7252474A" w14:textId="77777777" w:rsidR="00B021E0" w:rsidRDefault="00B021E0" w:rsidP="00B021E0">
      <w:pPr>
        <w:numPr>
          <w:ilvl w:val="0"/>
          <w:numId w:val="15"/>
        </w:numPr>
        <w:jc w:val="both"/>
      </w:pPr>
      <w:r>
        <w:t xml:space="preserve">Pracují s obyvateli ohrožených lokalit dle aktuální situace a v souladu s instrukcemi dohodnutými na koordinační schůzce, která předchází působení </w:t>
      </w:r>
      <w:r w:rsidR="00B37EE6">
        <w:t xml:space="preserve">spolupracujících subjektů </w:t>
      </w:r>
      <w:r>
        <w:t>v mimořádné situaci a v souladu s dohodnutou komunikační strategií.</w:t>
      </w:r>
    </w:p>
    <w:p w14:paraId="5985C829" w14:textId="77777777" w:rsidR="00B021E0" w:rsidRPr="00B021E0" w:rsidRDefault="00B021E0" w:rsidP="00B021E0">
      <w:pPr>
        <w:numPr>
          <w:ilvl w:val="0"/>
          <w:numId w:val="16"/>
        </w:numPr>
        <w:tabs>
          <w:tab w:val="clear" w:pos="1080"/>
          <w:tab w:val="num" w:pos="1440"/>
        </w:tabs>
        <w:ind w:left="1440"/>
      </w:pPr>
      <w:r>
        <w:t xml:space="preserve">Využívají důvěry, kterou mají u místních obyvatel zejména k ovlivňování jejich chování žádoucím směrem </w:t>
      </w:r>
      <w:r w:rsidRPr="008B4E37">
        <w:t xml:space="preserve">a </w:t>
      </w:r>
      <w:r w:rsidR="00E26BAE" w:rsidRPr="008B4E37">
        <w:t>k</w:t>
      </w:r>
      <w:r w:rsidR="00B37EE6">
        <w:t xml:space="preserve"> </w:t>
      </w:r>
      <w:r w:rsidRPr="00B021E0">
        <w:t>získávání informací o bezpečnostní situaci v lokalitě.</w:t>
      </w:r>
    </w:p>
    <w:p w14:paraId="7C5CA47B" w14:textId="77777777" w:rsidR="008B4E37" w:rsidRDefault="00B021E0" w:rsidP="008B4E37">
      <w:pPr>
        <w:numPr>
          <w:ilvl w:val="0"/>
          <w:numId w:val="16"/>
        </w:numPr>
        <w:ind w:firstLine="0"/>
      </w:pPr>
      <w:r>
        <w:t>Spolupracují s dalšími subjekty na místě, zejména s komunitními centry.</w:t>
      </w:r>
    </w:p>
    <w:p w14:paraId="091F0FDA" w14:textId="77777777" w:rsidR="008B4E37" w:rsidRDefault="008B4E37" w:rsidP="008B4E37">
      <w:pPr>
        <w:numPr>
          <w:ilvl w:val="0"/>
          <w:numId w:val="16"/>
        </w:numPr>
        <w:ind w:firstLine="0"/>
      </w:pPr>
      <w:r>
        <w:t xml:space="preserve">Dodržují domluvenou komunikační </w:t>
      </w:r>
      <w:r w:rsidRPr="008B4E37">
        <w:t>strategii</w:t>
      </w:r>
      <w:r w:rsidR="00D8486B">
        <w:t>.</w:t>
      </w:r>
    </w:p>
    <w:p w14:paraId="07AFD9C4" w14:textId="77777777" w:rsidR="00B021E0" w:rsidRDefault="00B021E0" w:rsidP="00B021E0">
      <w:pPr>
        <w:numPr>
          <w:ilvl w:val="0"/>
          <w:numId w:val="16"/>
        </w:numPr>
        <w:tabs>
          <w:tab w:val="clear" w:pos="1080"/>
          <w:tab w:val="num" w:pos="1440"/>
        </w:tabs>
        <w:ind w:left="1440"/>
      </w:pPr>
      <w:r>
        <w:t>Průběžně konzultují situaci s PČR.</w:t>
      </w:r>
    </w:p>
    <w:p w14:paraId="0041F731" w14:textId="77777777" w:rsidR="00B021E0" w:rsidRDefault="00B021E0" w:rsidP="00B021E0">
      <w:pPr>
        <w:numPr>
          <w:ilvl w:val="0"/>
          <w:numId w:val="16"/>
        </w:numPr>
        <w:ind w:firstLine="0"/>
      </w:pPr>
      <w:r>
        <w:t>Ověřují získané informace.</w:t>
      </w:r>
    </w:p>
    <w:p w14:paraId="7DB4D51C" w14:textId="77777777" w:rsidR="00B021E0" w:rsidRDefault="00B021E0" w:rsidP="00B021E0">
      <w:pPr>
        <w:numPr>
          <w:ilvl w:val="0"/>
          <w:numId w:val="16"/>
        </w:numPr>
        <w:tabs>
          <w:tab w:val="clear" w:pos="1080"/>
          <w:tab w:val="num" w:pos="1440"/>
        </w:tabs>
        <w:ind w:left="1440"/>
      </w:pPr>
      <w:r>
        <w:t xml:space="preserve">Uklidňují obyvatele, předávají základní </w:t>
      </w:r>
      <w:r w:rsidRPr="008B4E37">
        <w:t>pokyn</w:t>
      </w:r>
      <w:r w:rsidR="00E26BAE" w:rsidRPr="008B4E37">
        <w:t>y</w:t>
      </w:r>
      <w:r w:rsidRPr="008B4E37">
        <w:t>.</w:t>
      </w:r>
    </w:p>
    <w:p w14:paraId="1D6089DD" w14:textId="77777777" w:rsidR="00B021E0" w:rsidRDefault="00B021E0" w:rsidP="00B021E0">
      <w:pPr>
        <w:numPr>
          <w:ilvl w:val="0"/>
          <w:numId w:val="16"/>
        </w:numPr>
        <w:tabs>
          <w:tab w:val="clear" w:pos="1080"/>
          <w:tab w:val="num" w:pos="1440"/>
        </w:tabs>
        <w:ind w:left="1440"/>
        <w:jc w:val="both"/>
      </w:pPr>
      <w:r>
        <w:t>Vytipovávají vhodné místní obyvatele pro jednání s PČR (jednak místní autority k podpoření záměrného působení na obyvatele a dále ovlivnitelné jedince, u kterých je pravděpodobné, že uposlechnou pokynů)</w:t>
      </w:r>
      <w:r w:rsidR="00D53290">
        <w:t>.</w:t>
      </w:r>
    </w:p>
    <w:p w14:paraId="1B959A5C" w14:textId="14806924" w:rsidR="00B021E0" w:rsidRDefault="00B021E0" w:rsidP="00B021E0">
      <w:pPr>
        <w:numPr>
          <w:ilvl w:val="0"/>
          <w:numId w:val="16"/>
        </w:numPr>
        <w:tabs>
          <w:tab w:val="clear" w:pos="1080"/>
          <w:tab w:val="num" w:pos="1440"/>
        </w:tabs>
        <w:ind w:left="1440"/>
      </w:pPr>
      <w:r>
        <w:t xml:space="preserve">Mohou svolat komunitní setkání s obyvateli </w:t>
      </w:r>
      <w:r w:rsidR="00C47566">
        <w:t>a přizvanými</w:t>
      </w:r>
      <w:r>
        <w:t xml:space="preserve"> zástupci PČR a MP (svou oficialitou a strukturovaností může setkán</w:t>
      </w:r>
      <w:r w:rsidR="00D53290">
        <w:t>í přispět ke zklidnění obyvatel).</w:t>
      </w:r>
    </w:p>
    <w:p w14:paraId="6646BDBB" w14:textId="55D47B2D" w:rsidR="00D53290" w:rsidRDefault="00B021E0" w:rsidP="00C47566">
      <w:pPr>
        <w:numPr>
          <w:ilvl w:val="0"/>
          <w:numId w:val="16"/>
        </w:numPr>
        <w:tabs>
          <w:tab w:val="clear" w:pos="1080"/>
          <w:tab w:val="num" w:pos="1440"/>
        </w:tabs>
        <w:ind w:left="1440"/>
        <w:jc w:val="both"/>
      </w:pPr>
      <w:r>
        <w:t>Po ukončení akce mohou monitorovat situaci v</w:t>
      </w:r>
      <w:r w:rsidR="00D53290">
        <w:t> </w:t>
      </w:r>
      <w:r w:rsidR="00253F2B">
        <w:t>lokalitě.</w:t>
      </w:r>
    </w:p>
    <w:p w14:paraId="42E98F24" w14:textId="77777777" w:rsidR="00B021E0" w:rsidRPr="00D53290" w:rsidRDefault="00B021E0" w:rsidP="00D53290">
      <w:pPr>
        <w:numPr>
          <w:ilvl w:val="0"/>
          <w:numId w:val="16"/>
        </w:numPr>
        <w:tabs>
          <w:tab w:val="clear" w:pos="1080"/>
          <w:tab w:val="num" w:pos="1440"/>
        </w:tabs>
        <w:ind w:left="1440"/>
        <w:jc w:val="both"/>
      </w:pPr>
      <w:r w:rsidRPr="00D53290">
        <w:rPr>
          <w:b/>
        </w:rPr>
        <w:t>NNO zodpovídají za informování PČR.</w:t>
      </w:r>
    </w:p>
    <w:p w14:paraId="15253A9D" w14:textId="77777777" w:rsidR="00B021E0" w:rsidRDefault="00B021E0" w:rsidP="00B021E0">
      <w:pPr>
        <w:rPr>
          <w:b/>
        </w:rPr>
      </w:pPr>
    </w:p>
    <w:p w14:paraId="5046470A" w14:textId="77777777" w:rsidR="00B021E0" w:rsidRDefault="00D53290" w:rsidP="00D53290">
      <w:pPr>
        <w:ind w:left="372" w:firstLine="336"/>
        <w:outlineLvl w:val="0"/>
        <w:rPr>
          <w:b/>
        </w:rPr>
      </w:pPr>
      <w:r>
        <w:rPr>
          <w:b/>
        </w:rPr>
        <w:t>4.2.3</w:t>
      </w:r>
      <w:r w:rsidR="00B021E0">
        <w:rPr>
          <w:b/>
        </w:rPr>
        <w:t xml:space="preserve">. Úkoly </w:t>
      </w:r>
      <w:r w:rsidR="0091506A">
        <w:rPr>
          <w:b/>
        </w:rPr>
        <w:t>PČR</w:t>
      </w:r>
    </w:p>
    <w:p w14:paraId="332038B4" w14:textId="77777777" w:rsidR="00B021E0" w:rsidRDefault="00B021E0" w:rsidP="00B021E0">
      <w:pPr>
        <w:numPr>
          <w:ilvl w:val="0"/>
          <w:numId w:val="17"/>
        </w:numPr>
        <w:tabs>
          <w:tab w:val="clear" w:pos="1260"/>
          <w:tab w:val="num" w:pos="1440"/>
        </w:tabs>
        <w:ind w:left="1440"/>
        <w:jc w:val="both"/>
      </w:pPr>
      <w:r>
        <w:t>Plní úkoly ve věcech vnitřního pořádku a bezpečnosti v souladu s právními předpisy</w:t>
      </w:r>
      <w:r w:rsidR="00D53290">
        <w:t>.</w:t>
      </w:r>
    </w:p>
    <w:p w14:paraId="762C24B5" w14:textId="77777777" w:rsidR="00B021E0" w:rsidRDefault="00B021E0" w:rsidP="00B021E0">
      <w:pPr>
        <w:numPr>
          <w:ilvl w:val="0"/>
          <w:numId w:val="17"/>
        </w:numPr>
        <w:tabs>
          <w:tab w:val="clear" w:pos="1260"/>
          <w:tab w:val="num" w:pos="1440"/>
        </w:tabs>
        <w:ind w:left="1440"/>
        <w:jc w:val="both"/>
      </w:pPr>
      <w:r>
        <w:t>Po příjezdu na místo události plní funkci velitele zásahu, plní úkoly dle zvolené taktiky samostatně nebo v součinnosti se</w:t>
      </w:r>
      <w:r w:rsidR="00084CDE">
        <w:t xml:space="preserve"> spolupracující</w:t>
      </w:r>
      <w:r w:rsidR="00D53290">
        <w:t>mi</w:t>
      </w:r>
      <w:r>
        <w:t xml:space="preserve"> subjekty (součinnost spočívá zejména ve vzájemné koordinaci sil a prostředků a</w:t>
      </w:r>
      <w:r w:rsidR="00D53290">
        <w:t> </w:t>
      </w:r>
      <w:r>
        <w:t>předávání informací)</w:t>
      </w:r>
      <w:r w:rsidR="00D53290">
        <w:t>.</w:t>
      </w:r>
    </w:p>
    <w:p w14:paraId="1689335C" w14:textId="77777777" w:rsidR="00D53290" w:rsidRDefault="00B021E0" w:rsidP="00D53290">
      <w:pPr>
        <w:numPr>
          <w:ilvl w:val="0"/>
          <w:numId w:val="17"/>
        </w:numPr>
        <w:tabs>
          <w:tab w:val="clear" w:pos="1260"/>
          <w:tab w:val="num" w:pos="1440"/>
        </w:tabs>
        <w:ind w:left="1440"/>
        <w:jc w:val="both"/>
      </w:pPr>
      <w:r>
        <w:t>Eliminuje možnosti narušení veřejného pořádku a bezpečnosti.</w:t>
      </w:r>
    </w:p>
    <w:p w14:paraId="288410C9" w14:textId="1997870F" w:rsidR="00A71B9D" w:rsidRPr="006F5F66" w:rsidRDefault="00B021E0" w:rsidP="006F5F66">
      <w:pPr>
        <w:numPr>
          <w:ilvl w:val="0"/>
          <w:numId w:val="17"/>
        </w:numPr>
        <w:tabs>
          <w:tab w:val="clear" w:pos="1260"/>
          <w:tab w:val="num" w:pos="1440"/>
        </w:tabs>
        <w:ind w:left="1440"/>
        <w:jc w:val="both"/>
      </w:pPr>
      <w:r w:rsidRPr="00D53290">
        <w:rPr>
          <w:b/>
        </w:rPr>
        <w:t xml:space="preserve">PČR zodpovídá za informovanost MP, </w:t>
      </w:r>
      <w:r w:rsidR="000A2B4D">
        <w:rPr>
          <w:b/>
        </w:rPr>
        <w:t>dotčených obcí</w:t>
      </w:r>
      <w:r w:rsidR="00B01678">
        <w:rPr>
          <w:b/>
        </w:rPr>
        <w:t xml:space="preserve"> </w:t>
      </w:r>
      <w:r w:rsidR="000A2B4D" w:rsidRPr="00D53290">
        <w:rPr>
          <w:b/>
        </w:rPr>
        <w:t>a</w:t>
      </w:r>
      <w:r w:rsidR="000A2B4D">
        <w:rPr>
          <w:b/>
        </w:rPr>
        <w:t xml:space="preserve"> </w:t>
      </w:r>
      <w:r w:rsidR="000A2B4D" w:rsidRPr="00D53290">
        <w:rPr>
          <w:b/>
        </w:rPr>
        <w:t>NNO</w:t>
      </w:r>
      <w:r w:rsidR="000A2B4D">
        <w:rPr>
          <w:b/>
        </w:rPr>
        <w:t xml:space="preserve"> </w:t>
      </w:r>
      <w:r w:rsidR="00B01678">
        <w:rPr>
          <w:b/>
        </w:rPr>
        <w:t>dle zvolené strategie, v případě potřeby.</w:t>
      </w:r>
    </w:p>
    <w:p w14:paraId="6D84C9FB" w14:textId="77777777" w:rsidR="00A71B9D" w:rsidRDefault="00A71B9D" w:rsidP="00B021E0">
      <w:pPr>
        <w:jc w:val="center"/>
        <w:rPr>
          <w:b/>
        </w:rPr>
      </w:pPr>
    </w:p>
    <w:p w14:paraId="1A458FA8" w14:textId="77777777" w:rsidR="00B021E0" w:rsidRDefault="00D53290" w:rsidP="00D53290">
      <w:pPr>
        <w:ind w:left="540"/>
        <w:outlineLvl w:val="0"/>
        <w:rPr>
          <w:b/>
        </w:rPr>
      </w:pPr>
      <w:r>
        <w:rPr>
          <w:b/>
        </w:rPr>
        <w:t>4.2.4</w:t>
      </w:r>
      <w:r w:rsidR="00B021E0">
        <w:rPr>
          <w:b/>
        </w:rPr>
        <w:t xml:space="preserve">. Úkoly </w:t>
      </w:r>
      <w:r w:rsidR="0091506A">
        <w:rPr>
          <w:b/>
        </w:rPr>
        <w:t>MP</w:t>
      </w:r>
    </w:p>
    <w:p w14:paraId="79A4E20A" w14:textId="77777777" w:rsidR="00B021E0" w:rsidRDefault="00B021E0" w:rsidP="00B021E0">
      <w:pPr>
        <w:numPr>
          <w:ilvl w:val="0"/>
          <w:numId w:val="18"/>
        </w:numPr>
        <w:tabs>
          <w:tab w:val="clear" w:pos="1260"/>
          <w:tab w:val="num" w:pos="1440"/>
        </w:tabs>
        <w:ind w:left="1440"/>
        <w:jc w:val="both"/>
      </w:pPr>
      <w:r>
        <w:t>Zabezpečuje místní záležitosti veřejného pořádku v okrscích v souladu s právními předpisy</w:t>
      </w:r>
      <w:r w:rsidR="00D53290">
        <w:t>.</w:t>
      </w:r>
    </w:p>
    <w:p w14:paraId="45809ACF" w14:textId="77777777" w:rsidR="00B021E0" w:rsidRDefault="00B021E0" w:rsidP="00B021E0">
      <w:pPr>
        <w:numPr>
          <w:ilvl w:val="0"/>
          <w:numId w:val="18"/>
        </w:numPr>
        <w:tabs>
          <w:tab w:val="clear" w:pos="1260"/>
          <w:tab w:val="num" w:pos="1440"/>
        </w:tabs>
        <w:ind w:left="1440"/>
        <w:jc w:val="both"/>
      </w:pPr>
      <w:r>
        <w:t>V součinnosti s PČR plní pokyny v rozsahu svých povinností a oprávnění dle pokynů velitele zásahu</w:t>
      </w:r>
      <w:r w:rsidR="00D53290">
        <w:t>.</w:t>
      </w:r>
    </w:p>
    <w:p w14:paraId="71BFD6BB" w14:textId="77777777" w:rsidR="008B4E37" w:rsidRDefault="00B021E0" w:rsidP="008B4E37">
      <w:pPr>
        <w:numPr>
          <w:ilvl w:val="0"/>
          <w:numId w:val="18"/>
        </w:numPr>
        <w:tabs>
          <w:tab w:val="clear" w:pos="1260"/>
          <w:tab w:val="num" w:pos="1440"/>
        </w:tabs>
        <w:ind w:hanging="180"/>
      </w:pPr>
      <w:r>
        <w:t>Spolupracuje s dalšími subjekty na místě</w:t>
      </w:r>
      <w:r w:rsidR="00D53290">
        <w:t>.</w:t>
      </w:r>
    </w:p>
    <w:p w14:paraId="679DB479" w14:textId="77777777" w:rsidR="008B4E37" w:rsidRDefault="008B4E37" w:rsidP="008B4E37">
      <w:pPr>
        <w:numPr>
          <w:ilvl w:val="0"/>
          <w:numId w:val="18"/>
        </w:numPr>
        <w:tabs>
          <w:tab w:val="clear" w:pos="1260"/>
          <w:tab w:val="num" w:pos="1440"/>
        </w:tabs>
        <w:ind w:hanging="180"/>
      </w:pPr>
      <w:r>
        <w:t xml:space="preserve">Dodržuje domluvenou komunikační </w:t>
      </w:r>
      <w:r w:rsidRPr="008B4E37">
        <w:t>strategii</w:t>
      </w:r>
      <w:r w:rsidR="00D8486B">
        <w:t>.</w:t>
      </w:r>
    </w:p>
    <w:p w14:paraId="28217F91" w14:textId="77777777" w:rsidR="00B021E0" w:rsidRDefault="00B021E0" w:rsidP="00B021E0">
      <w:pPr>
        <w:numPr>
          <w:ilvl w:val="0"/>
          <w:numId w:val="18"/>
        </w:numPr>
        <w:tabs>
          <w:tab w:val="clear" w:pos="1260"/>
          <w:tab w:val="num" w:pos="1440"/>
        </w:tabs>
        <w:ind w:left="1440"/>
        <w:jc w:val="both"/>
      </w:pPr>
      <w:r>
        <w:lastRenderedPageBreak/>
        <w:t>Monitoruje vývoj stavu na úseku veřejného pořádku v souvislosti s působením domobrany a dle potřeby činí opatření, aby docházelo k eliminaci narušování</w:t>
      </w:r>
      <w:r w:rsidR="00D53290">
        <w:t>.</w:t>
      </w:r>
    </w:p>
    <w:p w14:paraId="2827AFF3" w14:textId="77777777" w:rsidR="00B021E0" w:rsidRDefault="00B021E0" w:rsidP="00B021E0">
      <w:pPr>
        <w:numPr>
          <w:ilvl w:val="0"/>
          <w:numId w:val="18"/>
        </w:numPr>
        <w:tabs>
          <w:tab w:val="clear" w:pos="1260"/>
          <w:tab w:val="num" w:pos="1440"/>
        </w:tabs>
        <w:ind w:left="1440" w:hanging="363"/>
        <w:jc w:val="both"/>
      </w:pPr>
      <w:r>
        <w:t>V dotčených lokalitách zůstává do ukončení akce dle rozhodnutí velitele zásahu</w:t>
      </w:r>
      <w:r w:rsidR="00D53290">
        <w:t>.</w:t>
      </w:r>
    </w:p>
    <w:p w14:paraId="1595C1B1" w14:textId="77777777" w:rsidR="00D53290" w:rsidRDefault="00B021E0" w:rsidP="00D53290">
      <w:pPr>
        <w:numPr>
          <w:ilvl w:val="0"/>
          <w:numId w:val="18"/>
        </w:numPr>
        <w:tabs>
          <w:tab w:val="clear" w:pos="1260"/>
          <w:tab w:val="num" w:pos="1440"/>
        </w:tabs>
        <w:ind w:hanging="180"/>
      </w:pPr>
      <w:r>
        <w:t>Zajišťuje monitoring situace po ukončení akce</w:t>
      </w:r>
      <w:r w:rsidR="00D53290">
        <w:t>.</w:t>
      </w:r>
    </w:p>
    <w:p w14:paraId="2D34508F" w14:textId="77777777" w:rsidR="00B01678" w:rsidRPr="008B4E37" w:rsidRDefault="008B4E37" w:rsidP="00D53290">
      <w:pPr>
        <w:numPr>
          <w:ilvl w:val="0"/>
          <w:numId w:val="18"/>
        </w:numPr>
        <w:tabs>
          <w:tab w:val="clear" w:pos="1260"/>
          <w:tab w:val="num" w:pos="1440"/>
        </w:tabs>
        <w:ind w:hanging="180"/>
      </w:pPr>
      <w:r w:rsidRPr="008B4E37">
        <w:t>Zajišťuje zapojení Asistentů prevence kriminality</w:t>
      </w:r>
      <w:r w:rsidR="00B01678" w:rsidRPr="008B4E37">
        <w:t>.</w:t>
      </w:r>
    </w:p>
    <w:p w14:paraId="4B034CB3" w14:textId="77777777" w:rsidR="00B021E0" w:rsidRPr="00D53290" w:rsidRDefault="00D53290" w:rsidP="00D53290">
      <w:pPr>
        <w:numPr>
          <w:ilvl w:val="0"/>
          <w:numId w:val="18"/>
        </w:numPr>
        <w:tabs>
          <w:tab w:val="clear" w:pos="1260"/>
          <w:tab w:val="num" w:pos="1440"/>
        </w:tabs>
        <w:ind w:hanging="180"/>
      </w:pPr>
      <w:r>
        <w:rPr>
          <w:b/>
        </w:rPr>
        <w:t xml:space="preserve">MP </w:t>
      </w:r>
      <w:r w:rsidR="00B021E0" w:rsidRPr="00D53290">
        <w:rPr>
          <w:b/>
        </w:rPr>
        <w:t xml:space="preserve">zodpovídá za informování PČR a </w:t>
      </w:r>
      <w:r w:rsidR="00B01678">
        <w:rPr>
          <w:b/>
        </w:rPr>
        <w:t>v</w:t>
      </w:r>
      <w:r w:rsidR="00B021E0" w:rsidRPr="00D53290">
        <w:rPr>
          <w:b/>
        </w:rPr>
        <w:t>lastních složek.</w:t>
      </w:r>
    </w:p>
    <w:p w14:paraId="58A24532" w14:textId="77777777" w:rsidR="00B021E0" w:rsidRDefault="00B021E0" w:rsidP="00B021E0"/>
    <w:p w14:paraId="644564A8" w14:textId="77777777" w:rsidR="00B021E0" w:rsidRDefault="00D53290" w:rsidP="00D53290">
      <w:pPr>
        <w:tabs>
          <w:tab w:val="left" w:pos="540"/>
        </w:tabs>
        <w:outlineLvl w:val="0"/>
        <w:rPr>
          <w:b/>
        </w:rPr>
      </w:pPr>
      <w:r>
        <w:rPr>
          <w:b/>
        </w:rPr>
        <w:tab/>
        <w:t>4.2.5</w:t>
      </w:r>
      <w:r w:rsidR="00B021E0">
        <w:rPr>
          <w:b/>
        </w:rPr>
        <w:t>. Úkoly samosprávy</w:t>
      </w:r>
    </w:p>
    <w:p w14:paraId="55336489" w14:textId="41EF0690" w:rsidR="00B021E0" w:rsidRDefault="00C47566" w:rsidP="00B021E0">
      <w:pPr>
        <w:numPr>
          <w:ilvl w:val="0"/>
          <w:numId w:val="19"/>
        </w:numPr>
        <w:tabs>
          <w:tab w:val="clear" w:pos="1080"/>
          <w:tab w:val="num" w:pos="1440"/>
        </w:tabs>
        <w:ind w:left="1440"/>
      </w:pPr>
      <w:r>
        <w:t>Krajský úřad a ob</w:t>
      </w:r>
      <w:r w:rsidR="00253F2B">
        <w:t>ec</w:t>
      </w:r>
      <w:r w:rsidR="00B021E0">
        <w:t xml:space="preserve"> zajistí účast PČR a MP na jednáních a akcích, které se týkají problematiky ohrožených lokalit</w:t>
      </w:r>
      <w:r w:rsidR="00D53290">
        <w:t>.</w:t>
      </w:r>
    </w:p>
    <w:p w14:paraId="2FA4BE00" w14:textId="7F33F5DA" w:rsidR="00B021E0" w:rsidRDefault="00C47566" w:rsidP="00B021E0">
      <w:pPr>
        <w:numPr>
          <w:ilvl w:val="0"/>
          <w:numId w:val="19"/>
        </w:numPr>
        <w:tabs>
          <w:tab w:val="clear" w:pos="1080"/>
          <w:tab w:val="num" w:pos="1440"/>
        </w:tabs>
        <w:ind w:left="1440"/>
        <w:jc w:val="both"/>
      </w:pPr>
      <w:r>
        <w:t xml:space="preserve">Krajský úřad a </w:t>
      </w:r>
      <w:r w:rsidR="00253F2B">
        <w:t>obec</w:t>
      </w:r>
      <w:r>
        <w:t xml:space="preserve"> </w:t>
      </w:r>
      <w:r w:rsidR="00D53290">
        <w:t xml:space="preserve">neodkladně informují </w:t>
      </w:r>
      <w:r w:rsidR="00B021E0">
        <w:t xml:space="preserve">PČR a MP </w:t>
      </w:r>
      <w:r w:rsidR="00D53290">
        <w:t xml:space="preserve">o </w:t>
      </w:r>
      <w:r w:rsidR="00112F1C">
        <w:t>jakémkoliv hrozícím konfliktu.</w:t>
      </w:r>
    </w:p>
    <w:p w14:paraId="5E19E4DC" w14:textId="4831DD44" w:rsidR="00B021E0" w:rsidRDefault="00C47566" w:rsidP="00B021E0">
      <w:pPr>
        <w:numPr>
          <w:ilvl w:val="0"/>
          <w:numId w:val="20"/>
        </w:numPr>
        <w:tabs>
          <w:tab w:val="clear" w:pos="1080"/>
          <w:tab w:val="num" w:pos="1440"/>
        </w:tabs>
        <w:ind w:left="1440"/>
        <w:jc w:val="both"/>
      </w:pPr>
      <w:r>
        <w:t xml:space="preserve">Krajský úřad a </w:t>
      </w:r>
      <w:r w:rsidR="00253F2B">
        <w:t>obec</w:t>
      </w:r>
      <w:r>
        <w:t xml:space="preserve"> </w:t>
      </w:r>
      <w:r w:rsidR="00B021E0">
        <w:t>neprodleně informují PČR, MP</w:t>
      </w:r>
      <w:r w:rsidR="006411B0">
        <w:t xml:space="preserve"> </w:t>
      </w:r>
      <w:r w:rsidR="006411B0" w:rsidRPr="008B4E37">
        <w:t>o</w:t>
      </w:r>
      <w:r w:rsidR="00B021E0">
        <w:t xml:space="preserve"> oznámení konání jakéhokoliv shromáždění, aby bylo možno vy</w:t>
      </w:r>
      <w:r w:rsidR="00D53290">
        <w:t>hodnotit rizikovost shromáždění.</w:t>
      </w:r>
    </w:p>
    <w:p w14:paraId="226DA41D" w14:textId="43680958" w:rsidR="00B021E0" w:rsidRDefault="00253F2B" w:rsidP="00B021E0">
      <w:pPr>
        <w:numPr>
          <w:ilvl w:val="0"/>
          <w:numId w:val="20"/>
        </w:numPr>
        <w:tabs>
          <w:tab w:val="clear" w:pos="1080"/>
          <w:tab w:val="num" w:pos="1440"/>
        </w:tabs>
        <w:ind w:left="1440"/>
      </w:pPr>
      <w:r>
        <w:t xml:space="preserve">Krajský úřad a obec </w:t>
      </w:r>
      <w:r w:rsidR="00B021E0">
        <w:t>určí zaměstnance pověřeného k plnění úkolů úřadu dle zákona o</w:t>
      </w:r>
      <w:r w:rsidR="00D53290">
        <w:t> </w:t>
      </w:r>
      <w:r w:rsidR="00B021E0">
        <w:t>právu shromažďovacím; především zajistí přítomnost zaměstnance na místě konání oznámeného shromáždění.</w:t>
      </w:r>
    </w:p>
    <w:p w14:paraId="633DBE5B" w14:textId="44A13D7B" w:rsidR="00B021E0" w:rsidRDefault="00253F2B" w:rsidP="00B021E0">
      <w:pPr>
        <w:numPr>
          <w:ilvl w:val="0"/>
          <w:numId w:val="20"/>
        </w:numPr>
        <w:tabs>
          <w:tab w:val="clear" w:pos="1080"/>
          <w:tab w:val="num" w:pos="1440"/>
        </w:tabs>
        <w:ind w:left="1440"/>
      </w:pPr>
      <w:r>
        <w:t xml:space="preserve">Krajský úřad a obec </w:t>
      </w:r>
      <w:r w:rsidR="00B021E0">
        <w:t>dodržují domluvenou komunikační strategii</w:t>
      </w:r>
      <w:r w:rsidR="00B37EE6">
        <w:t>.</w:t>
      </w:r>
    </w:p>
    <w:p w14:paraId="52BC9062" w14:textId="0AFDC5C7" w:rsidR="00B021E0" w:rsidRDefault="00253F2B" w:rsidP="00B021E0">
      <w:pPr>
        <w:numPr>
          <w:ilvl w:val="0"/>
          <w:numId w:val="20"/>
        </w:numPr>
        <w:ind w:left="1440"/>
      </w:pPr>
      <w:r>
        <w:t xml:space="preserve">Krajský úřad a obec </w:t>
      </w:r>
      <w:r w:rsidR="00B021E0">
        <w:t>zajišťuje informování veřejnosti (vydání tiskové z</w:t>
      </w:r>
      <w:r w:rsidR="00D53290">
        <w:t>právy) s cílem zklidnit situaci</w:t>
      </w:r>
      <w:r w:rsidR="00BE3198">
        <w:t>.</w:t>
      </w:r>
    </w:p>
    <w:p w14:paraId="26FBEBF3" w14:textId="74AA2E5D" w:rsidR="00D53290" w:rsidRDefault="00253F2B" w:rsidP="00D53290">
      <w:pPr>
        <w:numPr>
          <w:ilvl w:val="0"/>
          <w:numId w:val="20"/>
        </w:numPr>
        <w:ind w:left="1440"/>
        <w:jc w:val="both"/>
      </w:pPr>
      <w:r>
        <w:t>obec</w:t>
      </w:r>
      <w:r w:rsidR="0091506A">
        <w:t xml:space="preserve"> zodpovídá za aktualizaci P</w:t>
      </w:r>
      <w:r w:rsidR="00B021E0">
        <w:t>lánu, seznamu kontaktních osob a seznamu ohrožených lokalit, zajišťuje vyhodnocení akce do dvou týdnů po jejím ukončení</w:t>
      </w:r>
      <w:r w:rsidR="00B01678" w:rsidRPr="008B4E37">
        <w:t>, včetně zápisu.</w:t>
      </w:r>
    </w:p>
    <w:p w14:paraId="299795C8" w14:textId="5F92FF13" w:rsidR="00B37EE6" w:rsidRDefault="00253F2B" w:rsidP="00D53290">
      <w:pPr>
        <w:numPr>
          <w:ilvl w:val="0"/>
          <w:numId w:val="20"/>
        </w:numPr>
        <w:ind w:left="1440"/>
        <w:jc w:val="both"/>
      </w:pPr>
      <w:r>
        <w:t>obec</w:t>
      </w:r>
      <w:r w:rsidR="0091506A">
        <w:t xml:space="preserve"> zabezpečí</w:t>
      </w:r>
      <w:r w:rsidR="00B37EE6">
        <w:t xml:space="preserve"> po organizačně-technické stránce koordinační schůzku, která předchází působení spolupracujících subjektů, na základě pokynu PČR.</w:t>
      </w:r>
    </w:p>
    <w:p w14:paraId="3759DE97" w14:textId="3E61E861" w:rsidR="00B37EE6" w:rsidRDefault="00253F2B" w:rsidP="00D53290">
      <w:pPr>
        <w:numPr>
          <w:ilvl w:val="0"/>
          <w:numId w:val="20"/>
        </w:numPr>
        <w:ind w:left="1440"/>
        <w:jc w:val="both"/>
      </w:pPr>
      <w:r>
        <w:t>Krajský úřad a obec</w:t>
      </w:r>
      <w:r w:rsidR="00B37EE6">
        <w:t xml:space="preserve"> se finančně podílí na úkolech NNO, které vycházejí z Plánu.</w:t>
      </w:r>
    </w:p>
    <w:p w14:paraId="0DBD24E5" w14:textId="5F353770" w:rsidR="00B021E0" w:rsidRPr="0091506A" w:rsidRDefault="00253F2B" w:rsidP="00D53290">
      <w:pPr>
        <w:numPr>
          <w:ilvl w:val="0"/>
          <w:numId w:val="20"/>
        </w:numPr>
        <w:ind w:left="1440"/>
        <w:jc w:val="both"/>
      </w:pPr>
      <w:r>
        <w:t xml:space="preserve">Krajský úřad a obec </w:t>
      </w:r>
      <w:r w:rsidR="00B021E0" w:rsidRPr="00D53290">
        <w:rPr>
          <w:b/>
        </w:rPr>
        <w:t>zodpovídají za informování PČR, MP.</w:t>
      </w:r>
    </w:p>
    <w:p w14:paraId="2C3D1718" w14:textId="77777777" w:rsidR="00B021E0" w:rsidRDefault="00B021E0" w:rsidP="00B021E0">
      <w:pPr>
        <w:jc w:val="center"/>
        <w:rPr>
          <w:b/>
        </w:rPr>
      </w:pPr>
    </w:p>
    <w:p w14:paraId="21070312" w14:textId="77777777" w:rsidR="00813825" w:rsidRDefault="00813825" w:rsidP="00B021E0">
      <w:pPr>
        <w:jc w:val="center"/>
        <w:rPr>
          <w:b/>
        </w:rPr>
      </w:pPr>
    </w:p>
    <w:p w14:paraId="3EABCC82" w14:textId="77777777" w:rsidR="00B021E0" w:rsidRDefault="00D53290" w:rsidP="00B021E0">
      <w:pPr>
        <w:jc w:val="center"/>
        <w:outlineLvl w:val="0"/>
        <w:rPr>
          <w:b/>
        </w:rPr>
      </w:pPr>
      <w:r>
        <w:rPr>
          <w:b/>
        </w:rPr>
        <w:t>Čl. 5</w:t>
      </w:r>
    </w:p>
    <w:p w14:paraId="349A24B1" w14:textId="77777777" w:rsidR="00813825" w:rsidRDefault="00813825" w:rsidP="00B021E0">
      <w:pPr>
        <w:jc w:val="center"/>
        <w:outlineLvl w:val="0"/>
        <w:rPr>
          <w:b/>
        </w:rPr>
      </w:pPr>
    </w:p>
    <w:p w14:paraId="5FD17A6E" w14:textId="77777777" w:rsidR="00B021E0" w:rsidRDefault="00B021E0" w:rsidP="00B021E0">
      <w:pPr>
        <w:jc w:val="center"/>
        <w:rPr>
          <w:b/>
        </w:rPr>
      </w:pPr>
      <w:r>
        <w:rPr>
          <w:b/>
        </w:rPr>
        <w:t>Základní pokyny</w:t>
      </w:r>
    </w:p>
    <w:p w14:paraId="0252BAB0" w14:textId="77777777" w:rsidR="00B021E0" w:rsidRDefault="00B021E0" w:rsidP="00B021E0">
      <w:r>
        <w:t>Základní pokyny (informace) musí být ohroženým obyvatelům poskytovány jednotně:</w:t>
      </w:r>
    </w:p>
    <w:p w14:paraId="3AD0948E" w14:textId="77777777" w:rsidR="00B021E0" w:rsidRDefault="00B021E0" w:rsidP="00B021E0"/>
    <w:p w14:paraId="6EDFE247" w14:textId="77777777" w:rsidR="00B021E0" w:rsidRDefault="00B021E0" w:rsidP="00B021E0">
      <w:pPr>
        <w:numPr>
          <w:ilvl w:val="0"/>
          <w:numId w:val="21"/>
        </w:numPr>
      </w:pPr>
      <w:r>
        <w:t>Důvěřujte policii.</w:t>
      </w:r>
    </w:p>
    <w:p w14:paraId="1DF8B4B5" w14:textId="77777777" w:rsidR="00B021E0" w:rsidRPr="00FA767B" w:rsidRDefault="00B021E0" w:rsidP="00FA767B">
      <w:pPr>
        <w:ind w:left="720"/>
      </w:pPr>
      <w:r>
        <w:t>Jsme tady spolu.</w:t>
      </w:r>
    </w:p>
    <w:p w14:paraId="6939416B" w14:textId="77777777" w:rsidR="00B021E0" w:rsidRDefault="00B021E0" w:rsidP="00B021E0">
      <w:pPr>
        <w:numPr>
          <w:ilvl w:val="0"/>
          <w:numId w:val="21"/>
        </w:numPr>
      </w:pPr>
      <w:r>
        <w:t xml:space="preserve">Abyste byli v bezpečí, měli byste dbát pokynů policie. </w:t>
      </w:r>
    </w:p>
    <w:p w14:paraId="548F9284" w14:textId="77777777" w:rsidR="00B021E0" w:rsidRPr="00FA767B" w:rsidRDefault="00B021E0" w:rsidP="00FA767B">
      <w:pPr>
        <w:ind w:left="720"/>
        <w:rPr>
          <w:b/>
        </w:rPr>
      </w:pPr>
      <w:r>
        <w:t xml:space="preserve">Pokud byste fyzicky, verbálně nebo jinak napadali druhé osoby, porušili byste zákon a policie by proti Vám mohla zakročit. </w:t>
      </w:r>
    </w:p>
    <w:p w14:paraId="22F4BA55" w14:textId="77777777" w:rsidR="00B021E0" w:rsidRDefault="00B021E0" w:rsidP="00B021E0">
      <w:pPr>
        <w:numPr>
          <w:ilvl w:val="0"/>
          <w:numId w:val="21"/>
        </w:numPr>
      </w:pPr>
      <w:r>
        <w:t xml:space="preserve">Komunikujeme s policií, kdyby se něco dělo, budeme Vás informovat. </w:t>
      </w:r>
    </w:p>
    <w:p w14:paraId="219D0355" w14:textId="77777777" w:rsidR="00B021E0" w:rsidRDefault="00B021E0" w:rsidP="00B021E0">
      <w:pPr>
        <w:numPr>
          <w:ilvl w:val="0"/>
          <w:numId w:val="21"/>
        </w:numPr>
      </w:pPr>
      <w:r>
        <w:t>Nemáme důvod Vám zatajovat informace.</w:t>
      </w:r>
    </w:p>
    <w:p w14:paraId="1F958D0D" w14:textId="77777777" w:rsidR="00B021E0" w:rsidRDefault="00B021E0" w:rsidP="00B021E0">
      <w:pPr>
        <w:numPr>
          <w:ilvl w:val="0"/>
          <w:numId w:val="21"/>
        </w:numPr>
      </w:pPr>
      <w:r>
        <w:t>Pokud potřebujete ověřit informace, obracejte se na nás.</w:t>
      </w:r>
    </w:p>
    <w:p w14:paraId="4750F5E7" w14:textId="77777777" w:rsidR="00B021E0" w:rsidRDefault="00B021E0" w:rsidP="00B021E0">
      <w:pPr>
        <w:numPr>
          <w:ilvl w:val="0"/>
          <w:numId w:val="21"/>
        </w:numPr>
      </w:pPr>
      <w:r>
        <w:t xml:space="preserve">Pokud se dozvíte jakékoliv informace z Vašeho pohledu důležité, přijďte za námi.  </w:t>
      </w:r>
    </w:p>
    <w:p w14:paraId="612970D3" w14:textId="77777777" w:rsidR="00253F2B" w:rsidRDefault="00253F2B" w:rsidP="00253F2B"/>
    <w:p w14:paraId="06B78B49" w14:textId="77777777" w:rsidR="00253F2B" w:rsidRDefault="00253F2B" w:rsidP="00253F2B"/>
    <w:p w14:paraId="6F2F9F68" w14:textId="250D8AA7" w:rsidR="00253F2B" w:rsidRDefault="00253F2B" w:rsidP="00253F2B">
      <w:r>
        <w:t>Příloha: kontakty na jednotlivé aktéry</w:t>
      </w:r>
    </w:p>
    <w:p w14:paraId="07F67204" w14:textId="77777777" w:rsidR="00837A54" w:rsidRPr="007D1D4D" w:rsidRDefault="00837A54" w:rsidP="00BC5AE3">
      <w:pPr>
        <w:rPr>
          <w:b/>
        </w:rPr>
      </w:pPr>
    </w:p>
    <w:sectPr w:rsidR="00837A54" w:rsidRPr="007D1D4D" w:rsidSect="00EF09D5">
      <w:headerReference w:type="default" r:id="rId9"/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2713" w14:textId="77777777" w:rsidR="00EF09D5" w:rsidRDefault="00EF09D5">
      <w:r>
        <w:separator/>
      </w:r>
    </w:p>
  </w:endnote>
  <w:endnote w:type="continuationSeparator" w:id="0">
    <w:p w14:paraId="6DAF6C35" w14:textId="77777777" w:rsidR="00EF09D5" w:rsidRDefault="00EF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0787" w14:textId="77777777" w:rsidR="00EF09D5" w:rsidRDefault="00EF09D5">
      <w:r>
        <w:separator/>
      </w:r>
    </w:p>
  </w:footnote>
  <w:footnote w:type="continuationSeparator" w:id="0">
    <w:p w14:paraId="6E7220ED" w14:textId="77777777" w:rsidR="00EF09D5" w:rsidRDefault="00EF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5F91" w14:textId="77777777" w:rsidR="00C1322D" w:rsidRDefault="00C132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75C"/>
    <w:multiLevelType w:val="multilevel"/>
    <w:tmpl w:val="B7BC500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5F72E6"/>
    <w:multiLevelType w:val="hybridMultilevel"/>
    <w:tmpl w:val="5CD83AE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35293"/>
    <w:multiLevelType w:val="hybridMultilevel"/>
    <w:tmpl w:val="CB728A8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20D22"/>
    <w:multiLevelType w:val="hybridMultilevel"/>
    <w:tmpl w:val="C28040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7D11"/>
    <w:multiLevelType w:val="hybridMultilevel"/>
    <w:tmpl w:val="E9E227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172CC"/>
    <w:multiLevelType w:val="hybridMultilevel"/>
    <w:tmpl w:val="FF8C6600"/>
    <w:lvl w:ilvl="0" w:tplc="47EA4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5102"/>
    <w:multiLevelType w:val="hybridMultilevel"/>
    <w:tmpl w:val="591873CA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32B5240"/>
    <w:multiLevelType w:val="hybridMultilevel"/>
    <w:tmpl w:val="D73EDE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D309E"/>
    <w:multiLevelType w:val="multilevel"/>
    <w:tmpl w:val="B7BC500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4C5688F"/>
    <w:multiLevelType w:val="hybridMultilevel"/>
    <w:tmpl w:val="01929150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7890802"/>
    <w:multiLevelType w:val="hybridMultilevel"/>
    <w:tmpl w:val="E0F0EE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F68EB"/>
    <w:multiLevelType w:val="hybridMultilevel"/>
    <w:tmpl w:val="A152358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F916AA"/>
    <w:multiLevelType w:val="multilevel"/>
    <w:tmpl w:val="FF8C66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639090">
    <w:abstractNumId w:val="5"/>
  </w:num>
  <w:num w:numId="2" w16cid:durableId="419110233">
    <w:abstractNumId w:val="4"/>
  </w:num>
  <w:num w:numId="3" w16cid:durableId="648174124">
    <w:abstractNumId w:val="11"/>
  </w:num>
  <w:num w:numId="4" w16cid:durableId="359235461">
    <w:abstractNumId w:val="1"/>
  </w:num>
  <w:num w:numId="5" w16cid:durableId="1987781298">
    <w:abstractNumId w:val="6"/>
  </w:num>
  <w:num w:numId="6" w16cid:durableId="1065375419">
    <w:abstractNumId w:val="0"/>
  </w:num>
  <w:num w:numId="7" w16cid:durableId="411899109">
    <w:abstractNumId w:val="9"/>
  </w:num>
  <w:num w:numId="8" w16cid:durableId="1068188875">
    <w:abstractNumId w:val="10"/>
  </w:num>
  <w:num w:numId="9" w16cid:durableId="1578251813">
    <w:abstractNumId w:val="2"/>
  </w:num>
  <w:num w:numId="10" w16cid:durableId="1555002876">
    <w:abstractNumId w:val="12"/>
  </w:num>
  <w:num w:numId="11" w16cid:durableId="500897244">
    <w:abstractNumId w:val="3"/>
  </w:num>
  <w:num w:numId="12" w16cid:durableId="1192954911">
    <w:abstractNumId w:val="8"/>
  </w:num>
  <w:num w:numId="13" w16cid:durableId="1042093419">
    <w:abstractNumId w:val="7"/>
  </w:num>
  <w:num w:numId="14" w16cid:durableId="1444691938">
    <w:abstractNumId w:val="5"/>
  </w:num>
  <w:num w:numId="15" w16cid:durableId="2021733818">
    <w:abstractNumId w:val="11"/>
  </w:num>
  <w:num w:numId="16" w16cid:durableId="1581137582">
    <w:abstractNumId w:val="1"/>
  </w:num>
  <w:num w:numId="17" w16cid:durableId="1563446553">
    <w:abstractNumId w:val="6"/>
  </w:num>
  <w:num w:numId="18" w16cid:durableId="1946843074">
    <w:abstractNumId w:val="9"/>
  </w:num>
  <w:num w:numId="19" w16cid:durableId="256449136">
    <w:abstractNumId w:val="2"/>
  </w:num>
  <w:num w:numId="20" w16cid:durableId="1781951473">
    <w:abstractNumId w:val="3"/>
  </w:num>
  <w:num w:numId="21" w16cid:durableId="1560438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A8"/>
    <w:rsid w:val="00007422"/>
    <w:rsid w:val="000410DC"/>
    <w:rsid w:val="00041F5E"/>
    <w:rsid w:val="000436EC"/>
    <w:rsid w:val="00043FD4"/>
    <w:rsid w:val="000473A9"/>
    <w:rsid w:val="00063892"/>
    <w:rsid w:val="000820E3"/>
    <w:rsid w:val="00084CDE"/>
    <w:rsid w:val="0008790D"/>
    <w:rsid w:val="00096DAD"/>
    <w:rsid w:val="000A2B4D"/>
    <w:rsid w:val="000B22A8"/>
    <w:rsid w:val="000C30E3"/>
    <w:rsid w:val="000E22E1"/>
    <w:rsid w:val="000E68B4"/>
    <w:rsid w:val="000F4FA3"/>
    <w:rsid w:val="00105788"/>
    <w:rsid w:val="00112F1C"/>
    <w:rsid w:val="00122BC5"/>
    <w:rsid w:val="00124FE9"/>
    <w:rsid w:val="00173029"/>
    <w:rsid w:val="00197C7D"/>
    <w:rsid w:val="001C295F"/>
    <w:rsid w:val="001C506B"/>
    <w:rsid w:val="001D2DD5"/>
    <w:rsid w:val="001D6965"/>
    <w:rsid w:val="001E6982"/>
    <w:rsid w:val="001F6A39"/>
    <w:rsid w:val="00221969"/>
    <w:rsid w:val="00247978"/>
    <w:rsid w:val="00253F2B"/>
    <w:rsid w:val="002825E9"/>
    <w:rsid w:val="0028596E"/>
    <w:rsid w:val="002A0053"/>
    <w:rsid w:val="002B2E1D"/>
    <w:rsid w:val="002C0F4F"/>
    <w:rsid w:val="002E4C7A"/>
    <w:rsid w:val="00306FF3"/>
    <w:rsid w:val="00313512"/>
    <w:rsid w:val="003620A7"/>
    <w:rsid w:val="003A7A3B"/>
    <w:rsid w:val="003D1F44"/>
    <w:rsid w:val="003D5CE2"/>
    <w:rsid w:val="003D7519"/>
    <w:rsid w:val="003E409D"/>
    <w:rsid w:val="00420140"/>
    <w:rsid w:val="00441832"/>
    <w:rsid w:val="0044233D"/>
    <w:rsid w:val="004475F5"/>
    <w:rsid w:val="00457A62"/>
    <w:rsid w:val="00466C66"/>
    <w:rsid w:val="00482101"/>
    <w:rsid w:val="00495669"/>
    <w:rsid w:val="004C4C2D"/>
    <w:rsid w:val="004E13F0"/>
    <w:rsid w:val="005177E6"/>
    <w:rsid w:val="005244E4"/>
    <w:rsid w:val="00555ADA"/>
    <w:rsid w:val="005578D2"/>
    <w:rsid w:val="00565725"/>
    <w:rsid w:val="00597B70"/>
    <w:rsid w:val="00597C82"/>
    <w:rsid w:val="005D132D"/>
    <w:rsid w:val="005F7CEE"/>
    <w:rsid w:val="006411B0"/>
    <w:rsid w:val="006675C2"/>
    <w:rsid w:val="00695068"/>
    <w:rsid w:val="006B59A7"/>
    <w:rsid w:val="006F5F66"/>
    <w:rsid w:val="007110B9"/>
    <w:rsid w:val="00722F36"/>
    <w:rsid w:val="00756AD0"/>
    <w:rsid w:val="007712A7"/>
    <w:rsid w:val="007714F1"/>
    <w:rsid w:val="007A3601"/>
    <w:rsid w:val="007D1D4D"/>
    <w:rsid w:val="007E5C78"/>
    <w:rsid w:val="00800D37"/>
    <w:rsid w:val="0080226C"/>
    <w:rsid w:val="00813825"/>
    <w:rsid w:val="00824574"/>
    <w:rsid w:val="008361E6"/>
    <w:rsid w:val="008372DC"/>
    <w:rsid w:val="00837A54"/>
    <w:rsid w:val="00854AA8"/>
    <w:rsid w:val="00856041"/>
    <w:rsid w:val="00876D94"/>
    <w:rsid w:val="00885798"/>
    <w:rsid w:val="008B4E37"/>
    <w:rsid w:val="008D050D"/>
    <w:rsid w:val="008D3274"/>
    <w:rsid w:val="008F2C63"/>
    <w:rsid w:val="0090193E"/>
    <w:rsid w:val="009104FC"/>
    <w:rsid w:val="0091506A"/>
    <w:rsid w:val="00916AC2"/>
    <w:rsid w:val="009278ED"/>
    <w:rsid w:val="00967695"/>
    <w:rsid w:val="009727E3"/>
    <w:rsid w:val="009B2266"/>
    <w:rsid w:val="009C7C3C"/>
    <w:rsid w:val="009D1EF0"/>
    <w:rsid w:val="009F03B0"/>
    <w:rsid w:val="009F0FB4"/>
    <w:rsid w:val="009F36EE"/>
    <w:rsid w:val="00A117EA"/>
    <w:rsid w:val="00A46F64"/>
    <w:rsid w:val="00A62CE8"/>
    <w:rsid w:val="00A71B9D"/>
    <w:rsid w:val="00AB0FCD"/>
    <w:rsid w:val="00AC2AF5"/>
    <w:rsid w:val="00AD19D4"/>
    <w:rsid w:val="00AD50D0"/>
    <w:rsid w:val="00AF5FB6"/>
    <w:rsid w:val="00B01678"/>
    <w:rsid w:val="00B021E0"/>
    <w:rsid w:val="00B04504"/>
    <w:rsid w:val="00B319BB"/>
    <w:rsid w:val="00B34F6E"/>
    <w:rsid w:val="00B36088"/>
    <w:rsid w:val="00B37EE6"/>
    <w:rsid w:val="00B71E39"/>
    <w:rsid w:val="00B867FA"/>
    <w:rsid w:val="00BA7E26"/>
    <w:rsid w:val="00BC5AE3"/>
    <w:rsid w:val="00BD0732"/>
    <w:rsid w:val="00BE07D9"/>
    <w:rsid w:val="00BE3198"/>
    <w:rsid w:val="00C1322D"/>
    <w:rsid w:val="00C305A8"/>
    <w:rsid w:val="00C41C70"/>
    <w:rsid w:val="00C47566"/>
    <w:rsid w:val="00C5490C"/>
    <w:rsid w:val="00C87415"/>
    <w:rsid w:val="00CA7607"/>
    <w:rsid w:val="00CD18D0"/>
    <w:rsid w:val="00CF4B0F"/>
    <w:rsid w:val="00D32E46"/>
    <w:rsid w:val="00D50A17"/>
    <w:rsid w:val="00D53290"/>
    <w:rsid w:val="00D8486B"/>
    <w:rsid w:val="00DB1270"/>
    <w:rsid w:val="00DB6116"/>
    <w:rsid w:val="00DB65A3"/>
    <w:rsid w:val="00DC4BC1"/>
    <w:rsid w:val="00DD0E88"/>
    <w:rsid w:val="00E26BAE"/>
    <w:rsid w:val="00E44395"/>
    <w:rsid w:val="00E66622"/>
    <w:rsid w:val="00E83E68"/>
    <w:rsid w:val="00ED556D"/>
    <w:rsid w:val="00EF09D5"/>
    <w:rsid w:val="00F11956"/>
    <w:rsid w:val="00F448DE"/>
    <w:rsid w:val="00F461A5"/>
    <w:rsid w:val="00F471D2"/>
    <w:rsid w:val="00FA30A3"/>
    <w:rsid w:val="00FA767B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376D6"/>
  <w15:chartTrackingRefBased/>
  <w15:docId w15:val="{FCE0616A-C034-4C34-9400-4E1B59BC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4A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AB0FCD"/>
    <w:rPr>
      <w:sz w:val="20"/>
      <w:szCs w:val="20"/>
    </w:rPr>
  </w:style>
  <w:style w:type="character" w:styleId="Znakapoznpodarou">
    <w:name w:val="footnote reference"/>
    <w:semiHidden/>
    <w:rsid w:val="00AB0FCD"/>
    <w:rPr>
      <w:vertAlign w:val="superscript"/>
    </w:rPr>
  </w:style>
  <w:style w:type="character" w:styleId="Odkaznakoment">
    <w:name w:val="annotation reference"/>
    <w:semiHidden/>
    <w:rsid w:val="003D5CE2"/>
    <w:rPr>
      <w:sz w:val="16"/>
      <w:szCs w:val="16"/>
    </w:rPr>
  </w:style>
  <w:style w:type="paragraph" w:styleId="Textkomente">
    <w:name w:val="annotation text"/>
    <w:basedOn w:val="Normln"/>
    <w:semiHidden/>
    <w:rsid w:val="003D5CE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5CE2"/>
    <w:rPr>
      <w:b/>
      <w:bCs/>
    </w:rPr>
  </w:style>
  <w:style w:type="paragraph" w:styleId="Textbubliny">
    <w:name w:val="Balloon Text"/>
    <w:basedOn w:val="Normln"/>
    <w:semiHidden/>
    <w:rsid w:val="003D5CE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2B2E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75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C132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322D"/>
    <w:rPr>
      <w:sz w:val="24"/>
      <w:szCs w:val="24"/>
    </w:rPr>
  </w:style>
  <w:style w:type="paragraph" w:styleId="Zpat">
    <w:name w:val="footer"/>
    <w:basedOn w:val="Normln"/>
    <w:link w:val="ZpatChar"/>
    <w:rsid w:val="00C132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3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28F4E-28DA-4F44-90A9-C848C559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postupu</vt:lpstr>
    </vt:vector>
  </TitlesOfParts>
  <Company>MMO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postupu</dc:title>
  <dc:subject/>
  <dc:creator>kuznikovahe</dc:creator>
  <cp:keywords/>
  <cp:lastModifiedBy>Strouhal Václav</cp:lastModifiedBy>
  <cp:revision>8</cp:revision>
  <cp:lastPrinted>2017-01-19T08:26:00Z</cp:lastPrinted>
  <dcterms:created xsi:type="dcterms:W3CDTF">2023-08-07T10:54:00Z</dcterms:created>
  <dcterms:modified xsi:type="dcterms:W3CDTF">2024-03-05T14:46:00Z</dcterms:modified>
</cp:coreProperties>
</file>